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5E17F089" w14:textId="77777777" w:rsidR="003A1067" w:rsidRDefault="00FC21EF" w:rsidP="00086E8B">
      <w:pPr>
        <w:pStyle w:val="Heading2"/>
        <w:spacing w:before="0" w:after="0"/>
      </w:pPr>
      <w:bookmarkStart w:id="0" w:name="_Hlk10532317"/>
      <w:r>
        <w:t xml:space="preserve">Cause of Death Trends Among Persons With Spinal Cord Injury </w:t>
      </w:r>
    </w:p>
    <w:p w14:paraId="1C004F0E" w14:textId="7ACB2358" w:rsidR="00615CAD" w:rsidRPr="00A3453C" w:rsidRDefault="00FC21EF" w:rsidP="00086E8B">
      <w:pPr>
        <w:pStyle w:val="Heading2"/>
        <w:spacing w:before="0" w:after="0"/>
      </w:pPr>
      <w:r>
        <w:t>in the United States: 1960-</w:t>
      </w:r>
      <w:r w:rsidR="003A1067">
        <w:t>2017</w:t>
      </w:r>
      <w:r>
        <w:t xml:space="preserve"> 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5F2155EE" w14:textId="57E3C518" w:rsidR="001F06E8" w:rsidRDefault="003A1067" w:rsidP="001F06E8">
      <w:pPr>
        <w:ind w:left="90"/>
      </w:pPr>
      <w:r>
        <w:t>This study identif</w:t>
      </w:r>
      <w:r w:rsidR="00FB1EB4">
        <w:t>ies</w:t>
      </w:r>
      <w:r>
        <w:t xml:space="preserve"> trends in causes of death after spinal cord injury (SCI)</w:t>
      </w:r>
      <w:r w:rsidR="00710A93">
        <w:t xml:space="preserve"> to better understand why life expectancy after SCI has not improved in the last three decades.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2B56A5A7" w14:textId="1A5E16A3" w:rsidR="0016334E" w:rsidRPr="00D0040E" w:rsidRDefault="0016334E" w:rsidP="0030043E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Researchers found</w:t>
      </w:r>
      <w:r w:rsidR="0030043E">
        <w:rPr>
          <w:rFonts w:asciiTheme="minorHAnsi" w:hAnsiTheme="minorHAnsi"/>
        </w:rPr>
        <w:t xml:space="preserve"> that</w:t>
      </w:r>
      <w:r w:rsidR="00960614">
        <w:rPr>
          <w:rFonts w:asciiTheme="minorHAnsi" w:hAnsiTheme="minorHAnsi"/>
        </w:rPr>
        <w:t>,</w:t>
      </w:r>
      <w:r w:rsidR="0030043E">
        <w:rPr>
          <w:rFonts w:asciiTheme="minorHAnsi" w:hAnsiTheme="minorHAnsi"/>
        </w:rPr>
        <w:t xml:space="preserve"> s</w:t>
      </w:r>
      <w:r w:rsidR="0030043E" w:rsidRPr="0030043E">
        <w:rPr>
          <w:rFonts w:asciiTheme="minorHAnsi" w:hAnsiTheme="minorHAnsi"/>
        </w:rPr>
        <w:t xml:space="preserve">ince 2010, </w:t>
      </w:r>
      <w:r w:rsidR="003B23B9">
        <w:rPr>
          <w:rFonts w:asciiTheme="minorHAnsi" w:hAnsiTheme="minorHAnsi"/>
        </w:rPr>
        <w:t xml:space="preserve">respiratory diseases represent </w:t>
      </w:r>
      <w:r w:rsidR="0030043E" w:rsidRPr="0030043E">
        <w:rPr>
          <w:rFonts w:asciiTheme="minorHAnsi" w:hAnsiTheme="minorHAnsi"/>
        </w:rPr>
        <w:t>the highest mortality</w:t>
      </w:r>
      <w:r w:rsidR="00960F51">
        <w:rPr>
          <w:rFonts w:asciiTheme="minorHAnsi" w:hAnsiTheme="minorHAnsi"/>
        </w:rPr>
        <w:t xml:space="preserve"> (death)</w:t>
      </w:r>
      <w:r w:rsidR="0030043E" w:rsidRPr="0030043E">
        <w:rPr>
          <w:rFonts w:asciiTheme="minorHAnsi" w:hAnsiTheme="minorHAnsi"/>
        </w:rPr>
        <w:t xml:space="preserve"> rate</w:t>
      </w:r>
      <w:r w:rsidR="00960614">
        <w:rPr>
          <w:rFonts w:asciiTheme="minorHAnsi" w:hAnsiTheme="minorHAnsi"/>
        </w:rPr>
        <w:t xml:space="preserve"> for individuals with SCI</w:t>
      </w:r>
      <w:r w:rsidR="00960F51">
        <w:rPr>
          <w:rFonts w:asciiTheme="minorHAnsi" w:hAnsiTheme="minorHAnsi"/>
        </w:rPr>
        <w:t>. This was</w:t>
      </w:r>
      <w:r w:rsidR="0030043E">
        <w:rPr>
          <w:rFonts w:asciiTheme="minorHAnsi" w:hAnsiTheme="minorHAnsi"/>
        </w:rPr>
        <w:t xml:space="preserve"> </w:t>
      </w:r>
      <w:r w:rsidR="0030043E" w:rsidRPr="0030043E">
        <w:rPr>
          <w:rFonts w:asciiTheme="minorHAnsi" w:hAnsiTheme="minorHAnsi"/>
        </w:rPr>
        <w:t>followed by heart disease, cancer, infective and parasitic diseases, and unintentional injuries. Mortality rates for</w:t>
      </w:r>
      <w:r w:rsidR="0030043E">
        <w:rPr>
          <w:rFonts w:asciiTheme="minorHAnsi" w:hAnsiTheme="minorHAnsi"/>
        </w:rPr>
        <w:t xml:space="preserve"> </w:t>
      </w:r>
      <w:r w:rsidR="0030043E" w:rsidRPr="0030043E">
        <w:rPr>
          <w:rFonts w:asciiTheme="minorHAnsi" w:hAnsiTheme="minorHAnsi"/>
        </w:rPr>
        <w:t xml:space="preserve">respiratory diseases, cancer, stroke, urinary diseases, and digestive diseases, </w:t>
      </w:r>
      <w:r w:rsidR="00761883">
        <w:rPr>
          <w:rFonts w:asciiTheme="minorHAnsi" w:hAnsiTheme="minorHAnsi"/>
        </w:rPr>
        <w:t xml:space="preserve">at first </w:t>
      </w:r>
      <w:r w:rsidR="0030043E" w:rsidRPr="0030043E">
        <w:rPr>
          <w:rFonts w:asciiTheme="minorHAnsi" w:hAnsiTheme="minorHAnsi"/>
        </w:rPr>
        <w:t xml:space="preserve">decreased significantly but remained relatively </w:t>
      </w:r>
      <w:r w:rsidR="00761883" w:rsidRPr="0030043E">
        <w:rPr>
          <w:rFonts w:asciiTheme="minorHAnsi" w:hAnsiTheme="minorHAnsi"/>
        </w:rPr>
        <w:t>unchanging</w:t>
      </w:r>
      <w:r w:rsidR="0030043E" w:rsidRPr="0030043E">
        <w:rPr>
          <w:rFonts w:asciiTheme="minorHAnsi" w:hAnsiTheme="minorHAnsi"/>
        </w:rPr>
        <w:t xml:space="preserve"> since</w:t>
      </w:r>
      <w:r w:rsidR="0030043E">
        <w:rPr>
          <w:rFonts w:asciiTheme="minorHAnsi" w:hAnsiTheme="minorHAnsi"/>
        </w:rPr>
        <w:t xml:space="preserve"> </w:t>
      </w:r>
      <w:r w:rsidR="0030043E" w:rsidRPr="0030043E">
        <w:rPr>
          <w:rFonts w:asciiTheme="minorHAnsi" w:hAnsiTheme="minorHAnsi"/>
        </w:rPr>
        <w:t>1980</w:t>
      </w:r>
      <w:r w:rsidR="00761883">
        <w:rPr>
          <w:rFonts w:asciiTheme="minorHAnsi" w:hAnsiTheme="minorHAnsi"/>
        </w:rPr>
        <w:t>.</w:t>
      </w:r>
      <w:r w:rsidR="00960F51">
        <w:rPr>
          <w:rFonts w:asciiTheme="minorHAnsi" w:hAnsiTheme="minorHAnsi"/>
        </w:rPr>
        <w:t xml:space="preserve"> There </w:t>
      </w:r>
      <w:r w:rsidR="00960614">
        <w:rPr>
          <w:rFonts w:asciiTheme="minorHAnsi" w:hAnsiTheme="minorHAnsi"/>
        </w:rPr>
        <w:t>has been almost</w:t>
      </w:r>
      <w:r w:rsidR="0030043E" w:rsidRPr="0030043E">
        <w:rPr>
          <w:rFonts w:asciiTheme="minorHAnsi" w:hAnsiTheme="minorHAnsi"/>
        </w:rPr>
        <w:t xml:space="preserve"> no progress for infective and parasitic diseases.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779E579" w14:textId="0E368157" w:rsidR="00DD4C48" w:rsidRPr="00274C6F" w:rsidRDefault="00DD4C48" w:rsidP="00DD4C48">
      <w:pPr>
        <w:ind w:left="90"/>
      </w:pPr>
      <w:r>
        <w:t xml:space="preserve">The study included </w:t>
      </w:r>
      <w:r w:rsidR="00DD731B">
        <w:t>i</w:t>
      </w:r>
      <w:r w:rsidR="00DD731B" w:rsidRPr="00DD731B">
        <w:t>ndividuals with traumatic SCI (N=49,266) enrolled in the SCI Collaborative Survival Study Database between 1973 and 2017.</w:t>
      </w:r>
      <w:r w:rsidR="00D21881">
        <w:t xml:space="preserve"> </w:t>
      </w:r>
      <w:r w:rsidR="00EC5C7D">
        <w:t xml:space="preserve">There </w:t>
      </w:r>
      <w:r w:rsidR="003B23B9">
        <w:t>was</w:t>
      </w:r>
      <w:r w:rsidR="00EC5C7D">
        <w:t xml:space="preserve"> a total of 17,249 deaths </w:t>
      </w:r>
      <w:r w:rsidR="000503C6">
        <w:t>among the 49,266 individuals.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AF266EA" w14:textId="5C0C91B0" w:rsidR="00286EDA" w:rsidRDefault="00286EDA" w:rsidP="00286EDA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was a </w:t>
      </w:r>
      <w:r w:rsidR="002C737B">
        <w:rPr>
          <w:rFonts w:asciiTheme="minorHAnsi" w:hAnsiTheme="minorHAnsi"/>
        </w:rPr>
        <w:t xml:space="preserve">cohort study </w:t>
      </w:r>
      <w:r w:rsidR="009E4183">
        <w:rPr>
          <w:rFonts w:asciiTheme="minorHAnsi" w:hAnsiTheme="minorHAnsi"/>
        </w:rPr>
        <w:t>that looked at trends over time within the participant group.</w:t>
      </w:r>
      <w:r w:rsidR="00AD3617">
        <w:rPr>
          <w:rFonts w:asciiTheme="minorHAnsi" w:hAnsiTheme="minorHAnsi"/>
        </w:rPr>
        <w:t xml:space="preserve"> The researchers looked at differences </w:t>
      </w:r>
      <w:r w:rsidR="007F6D27">
        <w:rPr>
          <w:rFonts w:asciiTheme="minorHAnsi" w:hAnsiTheme="minorHAnsi"/>
        </w:rPr>
        <w:t xml:space="preserve">in </w:t>
      </w:r>
      <w:r w:rsidR="00483F20">
        <w:rPr>
          <w:rFonts w:asciiTheme="minorHAnsi" w:hAnsiTheme="minorHAnsi"/>
        </w:rPr>
        <w:t>death rates</w:t>
      </w:r>
      <w:r w:rsidR="002651B1">
        <w:rPr>
          <w:rFonts w:asciiTheme="minorHAnsi" w:hAnsiTheme="minorHAnsi"/>
        </w:rPr>
        <w:t xml:space="preserve">, </w:t>
      </w:r>
      <w:r w:rsidR="00483F20">
        <w:rPr>
          <w:rFonts w:asciiTheme="minorHAnsi" w:hAnsiTheme="minorHAnsi"/>
        </w:rPr>
        <w:t xml:space="preserve">cause </w:t>
      </w:r>
      <w:r w:rsidR="00E10481">
        <w:rPr>
          <w:rFonts w:asciiTheme="minorHAnsi" w:hAnsiTheme="minorHAnsi"/>
        </w:rPr>
        <w:t>of death</w:t>
      </w:r>
      <w:r w:rsidR="002651B1">
        <w:rPr>
          <w:rFonts w:asciiTheme="minorHAnsi" w:hAnsiTheme="minorHAnsi"/>
        </w:rPr>
        <w:t>, and years post-injury (0-5 years, 6+ years)</w:t>
      </w:r>
      <w:r w:rsidR="007F6D27">
        <w:rPr>
          <w:rFonts w:asciiTheme="minorHAnsi" w:hAnsiTheme="minorHAnsi"/>
        </w:rPr>
        <w:t xml:space="preserve"> </w:t>
      </w:r>
      <w:r w:rsidR="00AD3617">
        <w:rPr>
          <w:rFonts w:asciiTheme="minorHAnsi" w:hAnsiTheme="minorHAnsi"/>
        </w:rPr>
        <w:t>across</w:t>
      </w:r>
      <w:r w:rsidR="00E10481">
        <w:rPr>
          <w:rFonts w:asciiTheme="minorHAnsi" w:hAnsiTheme="minorHAnsi"/>
        </w:rPr>
        <w:t xml:space="preserve"> </w:t>
      </w:r>
      <w:r w:rsidR="00AD3617">
        <w:rPr>
          <w:rFonts w:asciiTheme="minorHAnsi" w:hAnsiTheme="minorHAnsi"/>
        </w:rPr>
        <w:t>demographics</w:t>
      </w:r>
      <w:r w:rsidR="00596303">
        <w:rPr>
          <w:rFonts w:asciiTheme="minorHAnsi" w:hAnsiTheme="minorHAnsi"/>
        </w:rPr>
        <w:t xml:space="preserve"> (age, sex, education), cause of injury, and neurological data</w:t>
      </w:r>
      <w:r w:rsidR="00A45544">
        <w:rPr>
          <w:rFonts w:asciiTheme="minorHAnsi" w:hAnsiTheme="minorHAnsi"/>
        </w:rPr>
        <w:t>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407621DA" w14:textId="4B6A68B4" w:rsidR="008A2C8B" w:rsidRDefault="008A2C8B" w:rsidP="008A2C8B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Individuals with SCI and their families</w:t>
      </w:r>
      <w:r w:rsidR="00C45496">
        <w:rPr>
          <w:rFonts w:asciiTheme="minorHAnsi" w:hAnsiTheme="minorHAnsi"/>
        </w:rPr>
        <w:t xml:space="preserve"> can use these results to understand the most common causes of death </w:t>
      </w:r>
      <w:r w:rsidR="003F02D5">
        <w:rPr>
          <w:rFonts w:asciiTheme="minorHAnsi" w:hAnsiTheme="minorHAnsi"/>
        </w:rPr>
        <w:t>after</w:t>
      </w:r>
      <w:r w:rsidR="00C45496">
        <w:rPr>
          <w:rFonts w:asciiTheme="minorHAnsi" w:hAnsiTheme="minorHAnsi"/>
        </w:rPr>
        <w:t xml:space="preserve"> </w:t>
      </w:r>
      <w:r w:rsidR="002839E0">
        <w:rPr>
          <w:rFonts w:asciiTheme="minorHAnsi" w:hAnsiTheme="minorHAnsi"/>
        </w:rPr>
        <w:t xml:space="preserve">SCI. </w:t>
      </w:r>
      <w:r>
        <w:rPr>
          <w:rFonts w:asciiTheme="minorHAnsi" w:hAnsiTheme="minorHAnsi"/>
        </w:rPr>
        <w:t>Additionally, researchers and clinician</w:t>
      </w:r>
      <w:r w:rsidR="00232B15">
        <w:rPr>
          <w:rFonts w:asciiTheme="minorHAnsi" w:hAnsiTheme="minorHAnsi"/>
        </w:rPr>
        <w:t xml:space="preserve">s </w:t>
      </w:r>
      <w:r w:rsidR="003F02D5">
        <w:rPr>
          <w:rFonts w:asciiTheme="minorHAnsi" w:hAnsiTheme="minorHAnsi"/>
        </w:rPr>
        <w:t xml:space="preserve">can use these results to further investigate </w:t>
      </w:r>
      <w:r w:rsidR="004E2DD5">
        <w:rPr>
          <w:rFonts w:asciiTheme="minorHAnsi" w:hAnsiTheme="minorHAnsi"/>
        </w:rPr>
        <w:t xml:space="preserve">how to </w:t>
      </w:r>
      <w:r w:rsidR="00EB5892">
        <w:rPr>
          <w:rFonts w:asciiTheme="minorHAnsi" w:hAnsiTheme="minorHAnsi"/>
        </w:rPr>
        <w:t>decrease</w:t>
      </w:r>
      <w:r w:rsidR="004E2DD5">
        <w:rPr>
          <w:rFonts w:asciiTheme="minorHAnsi" w:hAnsiTheme="minorHAnsi"/>
        </w:rPr>
        <w:t xml:space="preserve"> mortality rates from respiratory diseases and </w:t>
      </w:r>
      <w:r w:rsidR="003B23B9">
        <w:rPr>
          <w:rFonts w:asciiTheme="minorHAnsi" w:hAnsiTheme="minorHAnsi"/>
        </w:rPr>
        <w:t>infections</w:t>
      </w:r>
      <w:r w:rsidR="004E2DD5">
        <w:rPr>
          <w:rFonts w:asciiTheme="minorHAnsi" w:hAnsiTheme="minorHAnsi"/>
        </w:rPr>
        <w:t xml:space="preserve">, reverse current trends in diabetes and unintentional injury deaths, and </w:t>
      </w:r>
      <w:r w:rsidR="00EB5892">
        <w:rPr>
          <w:rFonts w:asciiTheme="minorHAnsi" w:hAnsiTheme="minorHAnsi"/>
        </w:rPr>
        <w:t xml:space="preserve">continue to </w:t>
      </w:r>
      <w:r w:rsidR="00B64BDB">
        <w:rPr>
          <w:rFonts w:asciiTheme="minorHAnsi" w:hAnsiTheme="minorHAnsi"/>
        </w:rPr>
        <w:t>decrease</w:t>
      </w:r>
      <w:r w:rsidR="00EB5892">
        <w:rPr>
          <w:rFonts w:asciiTheme="minorHAnsi" w:hAnsiTheme="minorHAnsi"/>
        </w:rPr>
        <w:t xml:space="preserve"> mortality from heart disease and other leading causes.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799FF4A3" w14:textId="549A7F82" w:rsidR="004D5FB3" w:rsidRPr="00E57D1F" w:rsidRDefault="00DD731B" w:rsidP="004D5FB3">
      <w:pPr>
        <w:ind w:left="90"/>
      </w:pPr>
      <w:r>
        <w:rPr>
          <w:rFonts w:ascii="Arial Narrow" w:hAnsi="Arial Narrow" w:cstheme="minorHAnsi"/>
          <w:sz w:val="18"/>
          <w:szCs w:val="18"/>
        </w:rPr>
        <w:t>DeVivo, M. J., Chen, Y., &amp;</w:t>
      </w:r>
      <w:r w:rsidR="00FB6E92">
        <w:rPr>
          <w:rFonts w:ascii="Arial Narrow" w:hAnsi="Arial Narrow" w:cstheme="minorHAnsi"/>
          <w:sz w:val="18"/>
          <w:szCs w:val="18"/>
        </w:rPr>
        <w:t xml:space="preserve"> Wen, H. (2021)</w:t>
      </w:r>
      <w:r w:rsidR="004D5FB3">
        <w:rPr>
          <w:rFonts w:ascii="Arial Narrow" w:hAnsi="Arial Narrow" w:cstheme="minorHAnsi"/>
          <w:sz w:val="18"/>
          <w:szCs w:val="18"/>
        </w:rPr>
        <w:t>.</w:t>
      </w:r>
      <w:r w:rsidR="004D5FB3" w:rsidRPr="00274C6F">
        <w:rPr>
          <w:rFonts w:ascii="Arial Narrow" w:hAnsi="Arial Narrow" w:cstheme="minorHAnsi"/>
          <w:sz w:val="18"/>
          <w:szCs w:val="18"/>
        </w:rPr>
        <w:t xml:space="preserve"> </w:t>
      </w:r>
      <w:r w:rsidR="00FB6E92">
        <w:rPr>
          <w:rFonts w:ascii="Arial Narrow" w:hAnsi="Arial Narrow" w:cs="Galliard-Bold"/>
          <w:bCs/>
          <w:sz w:val="18"/>
          <w:szCs w:val="18"/>
        </w:rPr>
        <w:t>Cause of death trends among persons with spinal cord inj</w:t>
      </w:r>
      <w:r w:rsidR="00841C06">
        <w:rPr>
          <w:rFonts w:ascii="Arial Narrow" w:hAnsi="Arial Narrow" w:cs="Galliard-Bold"/>
          <w:bCs/>
          <w:sz w:val="18"/>
          <w:szCs w:val="18"/>
        </w:rPr>
        <w:t>ury in the United States: 1960-2017</w:t>
      </w:r>
      <w:r w:rsidR="004D5FB3" w:rsidRPr="00274C6F">
        <w:rPr>
          <w:rFonts w:ascii="Arial Narrow" w:hAnsi="Arial Narrow" w:cstheme="minorHAnsi"/>
          <w:i/>
          <w:sz w:val="18"/>
          <w:szCs w:val="18"/>
        </w:rPr>
        <w:t xml:space="preserve">. </w:t>
      </w:r>
      <w:r w:rsidR="00841C06">
        <w:rPr>
          <w:rFonts w:ascii="Arial Narrow" w:hAnsi="Arial Narrow" w:cstheme="minorHAnsi"/>
          <w:i/>
          <w:sz w:val="18"/>
          <w:szCs w:val="18"/>
        </w:rPr>
        <w:t>Archives</w:t>
      </w:r>
      <w:r w:rsidR="004D5FB3">
        <w:rPr>
          <w:rFonts w:ascii="Arial Narrow" w:hAnsi="Arial Narrow" w:cstheme="minorHAnsi"/>
          <w:i/>
          <w:sz w:val="18"/>
          <w:szCs w:val="18"/>
        </w:rPr>
        <w:t xml:space="preserve"> of Physical Medicine </w:t>
      </w:r>
      <w:r w:rsidR="00841C06">
        <w:rPr>
          <w:rFonts w:ascii="Arial Narrow" w:hAnsi="Arial Narrow" w:cstheme="minorHAnsi"/>
          <w:i/>
          <w:sz w:val="18"/>
          <w:szCs w:val="18"/>
        </w:rPr>
        <w:t>and</w:t>
      </w:r>
      <w:r w:rsidR="004D5FB3">
        <w:rPr>
          <w:rFonts w:ascii="Arial Narrow" w:hAnsi="Arial Narrow" w:cstheme="minorHAnsi"/>
          <w:i/>
          <w:sz w:val="18"/>
          <w:szCs w:val="18"/>
        </w:rPr>
        <w:t xml:space="preserve"> Rehabilitation, </w:t>
      </w:r>
      <w:r w:rsidR="000A4041">
        <w:rPr>
          <w:rFonts w:ascii="Arial Narrow" w:hAnsi="Arial Narrow" w:cstheme="minorHAnsi"/>
          <w:i/>
          <w:sz w:val="18"/>
          <w:szCs w:val="18"/>
        </w:rPr>
        <w:t>S0003-9993</w:t>
      </w:r>
      <w:r w:rsidR="000A4041">
        <w:rPr>
          <w:rFonts w:ascii="Arial Narrow" w:hAnsi="Arial Narrow" w:cstheme="minorHAnsi"/>
          <w:iCs/>
          <w:sz w:val="18"/>
          <w:szCs w:val="18"/>
        </w:rPr>
        <w:t>(21</w:t>
      </w:r>
      <w:r w:rsidR="004D5FB3">
        <w:rPr>
          <w:rFonts w:ascii="Arial Narrow" w:hAnsi="Arial Narrow" w:cstheme="minorHAnsi"/>
          <w:iCs/>
          <w:sz w:val="18"/>
          <w:szCs w:val="18"/>
        </w:rPr>
        <w:t>)</w:t>
      </w:r>
      <w:r w:rsidR="004D5FB3" w:rsidRPr="00651390">
        <w:rPr>
          <w:rFonts w:ascii="Arial Narrow" w:hAnsi="Arial Narrow" w:cstheme="minorHAnsi"/>
          <w:iCs/>
          <w:sz w:val="18"/>
          <w:szCs w:val="18"/>
        </w:rPr>
        <w:t>.</w:t>
      </w:r>
      <w:r w:rsidR="004D5FB3">
        <w:rPr>
          <w:rFonts w:ascii="Arial Narrow" w:hAnsi="Arial Narrow" w:cstheme="minorHAnsi"/>
          <w:i/>
          <w:sz w:val="18"/>
          <w:szCs w:val="18"/>
        </w:rPr>
        <w:t xml:space="preserve"> </w:t>
      </w:r>
      <w:r w:rsidR="004D5FB3" w:rsidRPr="00BF470C">
        <w:rPr>
          <w:rFonts w:ascii="Arial Narrow" w:hAnsi="Arial Narrow" w:cstheme="minorHAnsi"/>
          <w:sz w:val="18"/>
          <w:szCs w:val="18"/>
        </w:rPr>
        <w:t>[</w:t>
      </w:r>
      <w:r w:rsidR="005F4398" w:rsidRPr="005F4398">
        <w:rPr>
          <w:rFonts w:ascii="Arial Narrow" w:hAnsi="Arial Narrow" w:cstheme="minorHAnsi"/>
          <w:sz w:val="18"/>
          <w:szCs w:val="18"/>
        </w:rPr>
        <w:t>https://pubmed.ncbi.nlm.nih.gov/34800477/</w:t>
      </w:r>
      <w:r w:rsidR="005F4398">
        <w:rPr>
          <w:rFonts w:ascii="Arial Narrow" w:hAnsi="Arial Narrow" w:cstheme="minorHAnsi"/>
          <w:sz w:val="18"/>
          <w:szCs w:val="18"/>
        </w:rPr>
        <w:t>]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43C4D2E7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</w:t>
      </w:r>
      <w:r w:rsidR="002C0BA5" w:rsidRPr="002C0BA5">
        <w:rPr>
          <w:color w:val="000000" w:themeColor="text1"/>
          <w:szCs w:val="18"/>
        </w:rPr>
        <w:t>90DPKT0009</w:t>
      </w:r>
      <w:r w:rsidRPr="00AE5EFD">
        <w:rPr>
          <w:color w:val="000000" w:themeColor="text1"/>
          <w:szCs w:val="18"/>
        </w:rPr>
        <w:t xml:space="preserve">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9344" w14:textId="77777777" w:rsidR="007B1A8F" w:rsidRDefault="007B1A8F">
      <w:pPr>
        <w:spacing w:before="0" w:after="0" w:line="240" w:lineRule="auto"/>
      </w:pPr>
      <w:r>
        <w:separator/>
      </w:r>
    </w:p>
  </w:endnote>
  <w:endnote w:type="continuationSeparator" w:id="0">
    <w:p w14:paraId="59061497" w14:textId="77777777" w:rsidR="007B1A8F" w:rsidRDefault="007B1A8F">
      <w:pPr>
        <w:spacing w:before="0" w:after="0" w:line="240" w:lineRule="auto"/>
      </w:pPr>
      <w:r>
        <w:continuationSeparator/>
      </w:r>
    </w:p>
  </w:endnote>
  <w:endnote w:type="continuationNotice" w:id="1">
    <w:p w14:paraId="0AAA9917" w14:textId="77777777" w:rsidR="007B1A8F" w:rsidRDefault="007B1A8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Galliar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31FA84E3" w:rsidR="009154AD" w:rsidRPr="006C4AAA" w:rsidRDefault="007B1A8F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8618AC" w:rsidRPr="008618AC">
        <w:rPr>
          <w:rStyle w:val="Hyperlink"/>
          <w:rFonts w:ascii="Arial" w:hAnsi="Arial" w:cs="Arial"/>
          <w:sz w:val="20"/>
          <w:szCs w:val="20"/>
        </w:rPr>
        <w:t>https://msktc.org/sci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1C11" w14:textId="77777777" w:rsidR="007B1A8F" w:rsidRPr="006C7FDE" w:rsidRDefault="007B1A8F" w:rsidP="006C7FDE">
      <w:pPr>
        <w:pStyle w:val="Footer"/>
      </w:pPr>
    </w:p>
  </w:footnote>
  <w:footnote w:type="continuationSeparator" w:id="0">
    <w:p w14:paraId="1DEB7300" w14:textId="77777777" w:rsidR="007B1A8F" w:rsidRPr="006C7FDE" w:rsidRDefault="007B1A8F" w:rsidP="006C7FDE">
      <w:pPr>
        <w:pStyle w:val="Footer"/>
      </w:pPr>
    </w:p>
  </w:footnote>
  <w:footnote w:type="continuationNotice" w:id="1">
    <w:p w14:paraId="74AFD6D6" w14:textId="77777777" w:rsidR="007B1A8F" w:rsidRDefault="007B1A8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070FB"/>
    <w:rsid w:val="00012BD6"/>
    <w:rsid w:val="00031257"/>
    <w:rsid w:val="00037045"/>
    <w:rsid w:val="00040F2A"/>
    <w:rsid w:val="0004123D"/>
    <w:rsid w:val="000503C6"/>
    <w:rsid w:val="00057592"/>
    <w:rsid w:val="00072AC7"/>
    <w:rsid w:val="0007334C"/>
    <w:rsid w:val="00080047"/>
    <w:rsid w:val="00081422"/>
    <w:rsid w:val="00086102"/>
    <w:rsid w:val="00086E8B"/>
    <w:rsid w:val="000A4041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1B6C"/>
    <w:rsid w:val="001337EF"/>
    <w:rsid w:val="00142EB9"/>
    <w:rsid w:val="00147988"/>
    <w:rsid w:val="001514A4"/>
    <w:rsid w:val="00157858"/>
    <w:rsid w:val="0016334E"/>
    <w:rsid w:val="001725AA"/>
    <w:rsid w:val="00183D6A"/>
    <w:rsid w:val="00184CC6"/>
    <w:rsid w:val="00185B7D"/>
    <w:rsid w:val="00196C46"/>
    <w:rsid w:val="001A558E"/>
    <w:rsid w:val="001B33DA"/>
    <w:rsid w:val="001B4D9E"/>
    <w:rsid w:val="001C0D0C"/>
    <w:rsid w:val="001C4785"/>
    <w:rsid w:val="001D099E"/>
    <w:rsid w:val="001E236C"/>
    <w:rsid w:val="001E4E4F"/>
    <w:rsid w:val="001E5E6D"/>
    <w:rsid w:val="001F06E8"/>
    <w:rsid w:val="001F5587"/>
    <w:rsid w:val="002000CB"/>
    <w:rsid w:val="002166DC"/>
    <w:rsid w:val="0022585D"/>
    <w:rsid w:val="00232B15"/>
    <w:rsid w:val="00264ECC"/>
    <w:rsid w:val="002651B1"/>
    <w:rsid w:val="0026577E"/>
    <w:rsid w:val="00270784"/>
    <w:rsid w:val="00270A5A"/>
    <w:rsid w:val="002730BC"/>
    <w:rsid w:val="00274C6F"/>
    <w:rsid w:val="002839E0"/>
    <w:rsid w:val="00286EDA"/>
    <w:rsid w:val="002A7453"/>
    <w:rsid w:val="002B097A"/>
    <w:rsid w:val="002B0D23"/>
    <w:rsid w:val="002B223B"/>
    <w:rsid w:val="002C0BA5"/>
    <w:rsid w:val="002C737B"/>
    <w:rsid w:val="002D7EAC"/>
    <w:rsid w:val="002E3CBE"/>
    <w:rsid w:val="002E5577"/>
    <w:rsid w:val="0030043E"/>
    <w:rsid w:val="00302471"/>
    <w:rsid w:val="00310DDC"/>
    <w:rsid w:val="003135F7"/>
    <w:rsid w:val="00317B84"/>
    <w:rsid w:val="00321A6B"/>
    <w:rsid w:val="00322FCA"/>
    <w:rsid w:val="00324ACD"/>
    <w:rsid w:val="0034295B"/>
    <w:rsid w:val="00346CD8"/>
    <w:rsid w:val="003655ED"/>
    <w:rsid w:val="00380DCF"/>
    <w:rsid w:val="003812EA"/>
    <w:rsid w:val="00387B3F"/>
    <w:rsid w:val="00391F55"/>
    <w:rsid w:val="00395294"/>
    <w:rsid w:val="003A1067"/>
    <w:rsid w:val="003B23B9"/>
    <w:rsid w:val="003D3F76"/>
    <w:rsid w:val="003D451D"/>
    <w:rsid w:val="003D6614"/>
    <w:rsid w:val="003E268A"/>
    <w:rsid w:val="003F02D5"/>
    <w:rsid w:val="00423930"/>
    <w:rsid w:val="0043355B"/>
    <w:rsid w:val="00444918"/>
    <w:rsid w:val="00445D1A"/>
    <w:rsid w:val="0045477B"/>
    <w:rsid w:val="004663F7"/>
    <w:rsid w:val="004709C0"/>
    <w:rsid w:val="00483F20"/>
    <w:rsid w:val="00486F57"/>
    <w:rsid w:val="00493E35"/>
    <w:rsid w:val="00495409"/>
    <w:rsid w:val="004B3B8B"/>
    <w:rsid w:val="004B71D3"/>
    <w:rsid w:val="004C2FEA"/>
    <w:rsid w:val="004C6036"/>
    <w:rsid w:val="004D4CC5"/>
    <w:rsid w:val="004D5FB3"/>
    <w:rsid w:val="004E2DD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957F2"/>
    <w:rsid w:val="00596303"/>
    <w:rsid w:val="005A00FE"/>
    <w:rsid w:val="005C3A39"/>
    <w:rsid w:val="005D2332"/>
    <w:rsid w:val="005D4B0D"/>
    <w:rsid w:val="005F3F3F"/>
    <w:rsid w:val="005F4398"/>
    <w:rsid w:val="00602B69"/>
    <w:rsid w:val="00615CAD"/>
    <w:rsid w:val="00622485"/>
    <w:rsid w:val="00623BBA"/>
    <w:rsid w:val="0064519B"/>
    <w:rsid w:val="0064587B"/>
    <w:rsid w:val="00655404"/>
    <w:rsid w:val="0066558D"/>
    <w:rsid w:val="00673FEA"/>
    <w:rsid w:val="00674135"/>
    <w:rsid w:val="00675B32"/>
    <w:rsid w:val="00677992"/>
    <w:rsid w:val="0068344B"/>
    <w:rsid w:val="006A2D72"/>
    <w:rsid w:val="006A5D03"/>
    <w:rsid w:val="006C3AA3"/>
    <w:rsid w:val="006C4AAA"/>
    <w:rsid w:val="006C7FDE"/>
    <w:rsid w:val="006D6CC9"/>
    <w:rsid w:val="006E1CAF"/>
    <w:rsid w:val="006E6158"/>
    <w:rsid w:val="006E6FC6"/>
    <w:rsid w:val="006F15BE"/>
    <w:rsid w:val="007034C5"/>
    <w:rsid w:val="00710A93"/>
    <w:rsid w:val="007126B2"/>
    <w:rsid w:val="00736829"/>
    <w:rsid w:val="00736FCA"/>
    <w:rsid w:val="00747916"/>
    <w:rsid w:val="0075592A"/>
    <w:rsid w:val="00761883"/>
    <w:rsid w:val="00793240"/>
    <w:rsid w:val="007B17CB"/>
    <w:rsid w:val="007B1A8F"/>
    <w:rsid w:val="007B3E77"/>
    <w:rsid w:val="007B64E2"/>
    <w:rsid w:val="007C71D6"/>
    <w:rsid w:val="007D4E58"/>
    <w:rsid w:val="007E1081"/>
    <w:rsid w:val="007E6A41"/>
    <w:rsid w:val="007F6D27"/>
    <w:rsid w:val="008034F6"/>
    <w:rsid w:val="00803692"/>
    <w:rsid w:val="00812D4D"/>
    <w:rsid w:val="008156C1"/>
    <w:rsid w:val="00835888"/>
    <w:rsid w:val="00837DC7"/>
    <w:rsid w:val="00841C06"/>
    <w:rsid w:val="0084779C"/>
    <w:rsid w:val="008567C5"/>
    <w:rsid w:val="00861210"/>
    <w:rsid w:val="008618AC"/>
    <w:rsid w:val="00864AFC"/>
    <w:rsid w:val="0088127D"/>
    <w:rsid w:val="00895A3D"/>
    <w:rsid w:val="008A2C8B"/>
    <w:rsid w:val="008D6A74"/>
    <w:rsid w:val="008F1C67"/>
    <w:rsid w:val="008F230B"/>
    <w:rsid w:val="008F2DA7"/>
    <w:rsid w:val="00912925"/>
    <w:rsid w:val="00914608"/>
    <w:rsid w:val="009154AD"/>
    <w:rsid w:val="00924F5E"/>
    <w:rsid w:val="00925EF3"/>
    <w:rsid w:val="00931BD5"/>
    <w:rsid w:val="0093353B"/>
    <w:rsid w:val="00934D00"/>
    <w:rsid w:val="00960614"/>
    <w:rsid w:val="00960F51"/>
    <w:rsid w:val="009626AF"/>
    <w:rsid w:val="0097551C"/>
    <w:rsid w:val="00981EA8"/>
    <w:rsid w:val="009833BB"/>
    <w:rsid w:val="009866FC"/>
    <w:rsid w:val="0099043C"/>
    <w:rsid w:val="009905E0"/>
    <w:rsid w:val="009D05E2"/>
    <w:rsid w:val="009D2B80"/>
    <w:rsid w:val="009D2EEC"/>
    <w:rsid w:val="009E4183"/>
    <w:rsid w:val="009F3025"/>
    <w:rsid w:val="009F7207"/>
    <w:rsid w:val="00A02989"/>
    <w:rsid w:val="00A04BDC"/>
    <w:rsid w:val="00A1328A"/>
    <w:rsid w:val="00A245F3"/>
    <w:rsid w:val="00A2642C"/>
    <w:rsid w:val="00A34025"/>
    <w:rsid w:val="00A3453C"/>
    <w:rsid w:val="00A44D7D"/>
    <w:rsid w:val="00A45544"/>
    <w:rsid w:val="00A46E78"/>
    <w:rsid w:val="00A51B6D"/>
    <w:rsid w:val="00A570FB"/>
    <w:rsid w:val="00A76007"/>
    <w:rsid w:val="00A82836"/>
    <w:rsid w:val="00A83B89"/>
    <w:rsid w:val="00A871C6"/>
    <w:rsid w:val="00AA09C3"/>
    <w:rsid w:val="00AD316D"/>
    <w:rsid w:val="00AD3617"/>
    <w:rsid w:val="00AD5422"/>
    <w:rsid w:val="00AD689F"/>
    <w:rsid w:val="00AE5027"/>
    <w:rsid w:val="00AE5EFD"/>
    <w:rsid w:val="00B0310F"/>
    <w:rsid w:val="00B121F2"/>
    <w:rsid w:val="00B12754"/>
    <w:rsid w:val="00B2187E"/>
    <w:rsid w:val="00B329BC"/>
    <w:rsid w:val="00B475DE"/>
    <w:rsid w:val="00B5367C"/>
    <w:rsid w:val="00B5526D"/>
    <w:rsid w:val="00B64BDB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344C"/>
    <w:rsid w:val="00BD51FF"/>
    <w:rsid w:val="00BE073E"/>
    <w:rsid w:val="00BF0FD9"/>
    <w:rsid w:val="00C10DF8"/>
    <w:rsid w:val="00C12765"/>
    <w:rsid w:val="00C235C4"/>
    <w:rsid w:val="00C26115"/>
    <w:rsid w:val="00C30ED8"/>
    <w:rsid w:val="00C325DE"/>
    <w:rsid w:val="00C45496"/>
    <w:rsid w:val="00C467E9"/>
    <w:rsid w:val="00C52204"/>
    <w:rsid w:val="00C544D5"/>
    <w:rsid w:val="00C60D9C"/>
    <w:rsid w:val="00C64EAE"/>
    <w:rsid w:val="00C70295"/>
    <w:rsid w:val="00C72FA0"/>
    <w:rsid w:val="00C74A1A"/>
    <w:rsid w:val="00C76E49"/>
    <w:rsid w:val="00C81849"/>
    <w:rsid w:val="00C84DC0"/>
    <w:rsid w:val="00C84F44"/>
    <w:rsid w:val="00C8695F"/>
    <w:rsid w:val="00C90D7E"/>
    <w:rsid w:val="00CA06FD"/>
    <w:rsid w:val="00CA6F32"/>
    <w:rsid w:val="00CC7E3D"/>
    <w:rsid w:val="00CD2712"/>
    <w:rsid w:val="00CE6B56"/>
    <w:rsid w:val="00CF62E5"/>
    <w:rsid w:val="00D01C47"/>
    <w:rsid w:val="00D028BC"/>
    <w:rsid w:val="00D202B9"/>
    <w:rsid w:val="00D216F1"/>
    <w:rsid w:val="00D21881"/>
    <w:rsid w:val="00D22F4B"/>
    <w:rsid w:val="00D268AC"/>
    <w:rsid w:val="00D32CDF"/>
    <w:rsid w:val="00D41DF4"/>
    <w:rsid w:val="00D45567"/>
    <w:rsid w:val="00D47568"/>
    <w:rsid w:val="00D559E9"/>
    <w:rsid w:val="00D61860"/>
    <w:rsid w:val="00D84037"/>
    <w:rsid w:val="00D96473"/>
    <w:rsid w:val="00DC14D1"/>
    <w:rsid w:val="00DC58B2"/>
    <w:rsid w:val="00DD17DD"/>
    <w:rsid w:val="00DD4C48"/>
    <w:rsid w:val="00DD5060"/>
    <w:rsid w:val="00DD72EC"/>
    <w:rsid w:val="00DD731B"/>
    <w:rsid w:val="00DE1747"/>
    <w:rsid w:val="00DE424D"/>
    <w:rsid w:val="00DE637F"/>
    <w:rsid w:val="00DF28A0"/>
    <w:rsid w:val="00DF5885"/>
    <w:rsid w:val="00E02A3A"/>
    <w:rsid w:val="00E039EC"/>
    <w:rsid w:val="00E10481"/>
    <w:rsid w:val="00E23EF6"/>
    <w:rsid w:val="00E25C7C"/>
    <w:rsid w:val="00E31C28"/>
    <w:rsid w:val="00E41616"/>
    <w:rsid w:val="00E426D3"/>
    <w:rsid w:val="00E45CFB"/>
    <w:rsid w:val="00E4784E"/>
    <w:rsid w:val="00E64387"/>
    <w:rsid w:val="00E83AA6"/>
    <w:rsid w:val="00E86FF3"/>
    <w:rsid w:val="00E95262"/>
    <w:rsid w:val="00EA2AAD"/>
    <w:rsid w:val="00EB5892"/>
    <w:rsid w:val="00EC5C7D"/>
    <w:rsid w:val="00EC63E1"/>
    <w:rsid w:val="00EF53AC"/>
    <w:rsid w:val="00F04BE5"/>
    <w:rsid w:val="00F103AB"/>
    <w:rsid w:val="00F15167"/>
    <w:rsid w:val="00F15237"/>
    <w:rsid w:val="00F15F4A"/>
    <w:rsid w:val="00F17CEE"/>
    <w:rsid w:val="00F210FB"/>
    <w:rsid w:val="00F230B6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B1EB4"/>
    <w:rsid w:val="00FB6E92"/>
    <w:rsid w:val="00FC21EF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E87B314-5CD1-452F-849F-739EAAA3D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CC07E-EF15-4B6F-BB23-5CFBAA880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08095-3ABB-4C77-AD24-37050E84E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3AE706-9FE6-4954-8FEA-F42EB3287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A79C3B-1F8C-41D2-AD85-7E5288E9A2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2019-06-11T14:07:00Z</cp:lastPrinted>
  <dcterms:created xsi:type="dcterms:W3CDTF">2022-03-03T19:24:00Z</dcterms:created>
  <dcterms:modified xsi:type="dcterms:W3CDTF">2022-03-03T19:24:00Z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