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1F0A939" w:rsidR="00615CAD" w:rsidRPr="00615CAD" w:rsidRDefault="00BB7C0B" w:rsidP="00615CAD">
      <w:pPr>
        <w:pStyle w:val="Logo"/>
      </w:pPr>
      <w:r>
        <w:rPr>
          <w:noProof/>
        </w:rPr>
        <w:drawing>
          <wp:anchor distT="0" distB="0" distL="114300" distR="114300" simplePos="0" relativeHeight="251658240" behindDoc="0" locked="0" layoutInCell="1" allowOverlap="1" wp14:anchorId="3153B4E9" wp14:editId="3EDB15A0">
            <wp:simplePos x="0" y="0"/>
            <wp:positionH relativeFrom="column">
              <wp:posOffset>58783</wp:posOffset>
            </wp:positionH>
            <wp:positionV relativeFrom="paragraph">
              <wp:posOffset>727</wp:posOffset>
            </wp:positionV>
            <wp:extent cx="2880811" cy="598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930883" cy="609120"/>
                    </a:xfrm>
                    <a:prstGeom prst="rect">
                      <a:avLst/>
                    </a:prstGeom>
                  </pic:spPr>
                </pic:pic>
              </a:graphicData>
            </a:graphic>
            <wp14:sizeRelH relativeFrom="page">
              <wp14:pctWidth>0</wp14:pctWidth>
            </wp14:sizeRelH>
            <wp14:sizeRelV relativeFrom="page">
              <wp14:pctHeight>0</wp14:pctHeight>
            </wp14:sizeRelV>
          </wp:anchor>
        </w:drawing>
      </w:r>
    </w:p>
    <w:p w14:paraId="35DA8A81" w14:textId="1D76FC53" w:rsidR="00615CAD" w:rsidRPr="00B725C0" w:rsidRDefault="00B725C0" w:rsidP="00BB7C0B">
      <w:pPr>
        <w:pStyle w:val="Heading1"/>
        <w:ind w:left="720"/>
      </w:pPr>
      <w:r w:rsidRPr="00B725C0">
        <w:rPr>
          <w:sz w:val="16"/>
          <w:szCs w:val="16"/>
        </w:rPr>
        <w:br/>
      </w:r>
      <w:r w:rsidR="00BB7C0B">
        <w:t>`</w:t>
      </w:r>
      <w:r w:rsidR="00BB7C0B">
        <w:tab/>
      </w:r>
      <w:r w:rsidR="00BB7C0B">
        <w:tab/>
      </w:r>
      <w:r w:rsidR="00BB7C0B">
        <w:tab/>
      </w:r>
      <w:r w:rsidR="00BB7C0B">
        <w:tab/>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7BC8ADB9" w14:textId="77777777" w:rsidR="00C1464F" w:rsidRDefault="00C1464F" w:rsidP="00C1464F">
      <w:pPr>
        <w:pStyle w:val="Heading3"/>
        <w:spacing w:before="360"/>
        <w:ind w:left="0"/>
        <w:rPr>
          <w:rFonts w:ascii="Arial" w:hAnsi="Arial"/>
          <w:color w:val="CA602C"/>
          <w:sz w:val="28"/>
          <w:szCs w:val="32"/>
        </w:rPr>
      </w:pPr>
      <w:r>
        <w:rPr>
          <w:rFonts w:ascii="Arial" w:hAnsi="Arial"/>
          <w:color w:val="CA602C"/>
          <w:sz w:val="28"/>
          <w:szCs w:val="32"/>
        </w:rPr>
        <w:t>Longitudinal Examination of Resilience After Traumatic Brain Injury: A Traumatic Brain Injury Model Systems Study</w:t>
      </w:r>
    </w:p>
    <w:p w14:paraId="50B1D213" w14:textId="751C8CB5" w:rsidR="00274C6F" w:rsidRDefault="00615CAD" w:rsidP="00A871C6">
      <w:pPr>
        <w:pStyle w:val="Heading3"/>
        <w:spacing w:before="360"/>
      </w:pPr>
      <w:r w:rsidRPr="00FA28FF">
        <w:t>What is</w:t>
      </w:r>
      <w:r w:rsidRPr="00615CAD">
        <w:t xml:space="preserve"> th</w:t>
      </w:r>
      <w:r w:rsidR="00B725C0">
        <w:t>e study about?</w:t>
      </w:r>
    </w:p>
    <w:p w14:paraId="64568256" w14:textId="0B865A82" w:rsidR="004F1F2F" w:rsidRPr="00C1464F" w:rsidRDefault="00C1464F" w:rsidP="00C1464F">
      <w:pPr>
        <w:pStyle w:val="Heading3"/>
        <w:rPr>
          <w:rFonts w:asciiTheme="minorHAnsi" w:eastAsiaTheme="minorHAnsi" w:hAnsiTheme="minorHAnsi" w:cstheme="minorBidi"/>
          <w:b w:val="0"/>
          <w:bCs w:val="0"/>
          <w:noProof w:val="0"/>
          <w:color w:val="auto"/>
          <w:sz w:val="22"/>
          <w:szCs w:val="22"/>
        </w:rPr>
      </w:pPr>
      <w:r>
        <w:rPr>
          <w:rFonts w:asciiTheme="minorHAnsi" w:eastAsiaTheme="minorHAnsi" w:hAnsiTheme="minorHAnsi" w:cstheme="minorBidi"/>
          <w:b w:val="0"/>
          <w:bCs w:val="0"/>
          <w:noProof w:val="0"/>
          <w:color w:val="auto"/>
          <w:sz w:val="22"/>
          <w:szCs w:val="22"/>
        </w:rPr>
        <w:t xml:space="preserve">Resilience is thought to be an important factor in the recovery from traumatic events. It is defined as positive adaptation following trauma or the ability to “bounce back” following such events.  </w:t>
      </w:r>
      <w:r w:rsidRPr="0062303A">
        <w:rPr>
          <w:rFonts w:asciiTheme="minorHAnsi" w:eastAsiaTheme="minorHAnsi" w:hAnsiTheme="minorHAnsi" w:cstheme="minorBidi"/>
          <w:b w:val="0"/>
          <w:bCs w:val="0"/>
          <w:noProof w:val="0"/>
          <w:color w:val="auto"/>
          <w:sz w:val="22"/>
          <w:szCs w:val="22"/>
        </w:rPr>
        <w:t>This study aims to evaluate</w:t>
      </w:r>
      <w:r>
        <w:rPr>
          <w:rFonts w:asciiTheme="minorHAnsi" w:eastAsiaTheme="minorHAnsi" w:hAnsiTheme="minorHAnsi" w:cstheme="minorBidi"/>
          <w:b w:val="0"/>
          <w:bCs w:val="0"/>
          <w:noProof w:val="0"/>
          <w:color w:val="auto"/>
          <w:sz w:val="22"/>
          <w:szCs w:val="22"/>
        </w:rPr>
        <w:t xml:space="preserve"> aspects of resilience including</w:t>
      </w:r>
      <w:r w:rsidRPr="0062303A">
        <w:rPr>
          <w:rFonts w:asciiTheme="minorHAnsi" w:eastAsiaTheme="minorHAnsi" w:hAnsiTheme="minorHAnsi" w:cstheme="minorBidi"/>
          <w:b w:val="0"/>
          <w:bCs w:val="0"/>
          <w:noProof w:val="0"/>
          <w:color w:val="auto"/>
          <w:sz w:val="22"/>
          <w:szCs w:val="22"/>
        </w:rPr>
        <w:t xml:space="preserve"> </w:t>
      </w:r>
      <w:r>
        <w:rPr>
          <w:rFonts w:asciiTheme="minorHAnsi" w:eastAsiaTheme="minorHAnsi" w:hAnsiTheme="minorHAnsi" w:cstheme="minorBidi"/>
          <w:b w:val="0"/>
          <w:bCs w:val="0"/>
          <w:noProof w:val="0"/>
          <w:color w:val="auto"/>
          <w:sz w:val="22"/>
          <w:szCs w:val="22"/>
        </w:rPr>
        <w:t>when people may demonstrate it, factors that might influence it (i.e., ethnicity, substance use) and the</w:t>
      </w:r>
      <w:r w:rsidRPr="0062303A">
        <w:rPr>
          <w:rFonts w:asciiTheme="minorHAnsi" w:eastAsiaTheme="minorHAnsi" w:hAnsiTheme="minorHAnsi" w:cstheme="minorBidi"/>
          <w:b w:val="0"/>
          <w:bCs w:val="0"/>
          <w:noProof w:val="0"/>
          <w:color w:val="auto"/>
          <w:sz w:val="22"/>
          <w:szCs w:val="22"/>
        </w:rPr>
        <w:t xml:space="preserve"> changing relationship over time between resilience and other factors.</w:t>
      </w:r>
    </w:p>
    <w:p w14:paraId="0A6FEBE6" w14:textId="0837BDAE" w:rsidR="001A558E" w:rsidRDefault="001A558E" w:rsidP="001A558E">
      <w:pPr>
        <w:pStyle w:val="Heading3"/>
        <w:rPr>
          <w:rFonts w:ascii="Calibri" w:hAnsi="Calibri"/>
          <w:sz w:val="22"/>
        </w:rPr>
      </w:pPr>
      <w:r w:rsidRPr="00CF62E5">
        <w:rPr>
          <w:rFonts w:ascii="Calibri" w:hAnsi="Calibri"/>
          <w:sz w:val="22"/>
        </w:rPr>
        <w:t>What did the study find?</w:t>
      </w:r>
    </w:p>
    <w:p w14:paraId="1E703884" w14:textId="77777777" w:rsidR="00C1464F" w:rsidRDefault="00C1464F" w:rsidP="00C1464F">
      <w:pPr>
        <w:pStyle w:val="Heading3"/>
        <w:rPr>
          <w:rFonts w:asciiTheme="minorHAnsi" w:eastAsiaTheme="minorHAnsi" w:hAnsiTheme="minorHAnsi" w:cstheme="minorBidi"/>
          <w:b w:val="0"/>
          <w:bCs w:val="0"/>
          <w:noProof w:val="0"/>
          <w:color w:val="auto"/>
          <w:sz w:val="22"/>
          <w:szCs w:val="22"/>
        </w:rPr>
      </w:pPr>
      <w:r w:rsidRPr="0062303A">
        <w:rPr>
          <w:rFonts w:asciiTheme="minorHAnsi" w:eastAsiaTheme="minorHAnsi" w:hAnsiTheme="minorHAnsi" w:cstheme="minorBidi"/>
          <w:b w:val="0"/>
          <w:bCs w:val="0"/>
          <w:noProof w:val="0"/>
          <w:color w:val="auto"/>
          <w:sz w:val="22"/>
          <w:szCs w:val="22"/>
        </w:rPr>
        <w:t xml:space="preserve">The study found that though resilience appeared stable in the first year after injury for individuals with TBI, it declined over time after adjusting for demographic, psychosocial, and injury characteristics. Characteristics associated with higher levels of resilience are nonminority status, no substance abuse preinjury, lower anxiety levels, lower disability levels, and greater life satisfaction. </w:t>
      </w:r>
    </w:p>
    <w:p w14:paraId="4D088AA8" w14:textId="44DEC734" w:rsidR="00615CAD" w:rsidRDefault="00615CAD" w:rsidP="000341AE">
      <w:pPr>
        <w:pStyle w:val="Heading3"/>
        <w:rPr>
          <w:rFonts w:ascii="Calibri" w:hAnsi="Calibri"/>
          <w:sz w:val="22"/>
        </w:rPr>
      </w:pPr>
      <w:r w:rsidRPr="00CF62E5">
        <w:rPr>
          <w:rFonts w:ascii="Calibri" w:hAnsi="Calibri"/>
          <w:sz w:val="22"/>
        </w:rPr>
        <w:t>Who participated in the</w:t>
      </w:r>
      <w:r w:rsidR="00B725C0" w:rsidRPr="00CF62E5">
        <w:rPr>
          <w:rFonts w:ascii="Calibri" w:hAnsi="Calibri"/>
          <w:sz w:val="22"/>
        </w:rPr>
        <w:t xml:space="preserve"> study?</w:t>
      </w:r>
    </w:p>
    <w:p w14:paraId="307EFD60" w14:textId="77777777" w:rsidR="00C1464F" w:rsidRDefault="00C1464F" w:rsidP="00C1464F">
      <w:pPr>
        <w:pStyle w:val="Heading3"/>
        <w:rPr>
          <w:rFonts w:asciiTheme="minorHAnsi" w:hAnsiTheme="minorHAnsi"/>
          <w:b w:val="0"/>
          <w:color w:val="auto"/>
          <w:sz w:val="22"/>
          <w:szCs w:val="22"/>
        </w:rPr>
      </w:pPr>
      <w:r w:rsidRPr="0062303A">
        <w:rPr>
          <w:rFonts w:asciiTheme="minorHAnsi" w:hAnsiTheme="minorHAnsi"/>
          <w:b w:val="0"/>
          <w:color w:val="auto"/>
          <w:sz w:val="22"/>
          <w:szCs w:val="22"/>
        </w:rPr>
        <w:t xml:space="preserve">Participants (n=195) were recruited from the TBIMS National database and received inpatient rehabilitation. </w:t>
      </w:r>
    </w:p>
    <w:p w14:paraId="5A791BB4" w14:textId="0E568BCD" w:rsidR="00615CAD" w:rsidRDefault="00615CAD" w:rsidP="000B1BE7">
      <w:pPr>
        <w:pStyle w:val="Heading3"/>
        <w:rPr>
          <w:rFonts w:ascii="Calibri" w:hAnsi="Calibri"/>
          <w:sz w:val="22"/>
        </w:rPr>
      </w:pPr>
      <w:r w:rsidRPr="00CF62E5">
        <w:rPr>
          <w:rFonts w:ascii="Calibri" w:hAnsi="Calibri"/>
          <w:sz w:val="22"/>
        </w:rPr>
        <w:t>How was the study conducted?</w:t>
      </w:r>
    </w:p>
    <w:p w14:paraId="5214605F" w14:textId="77777777" w:rsidR="00C1464F" w:rsidRDefault="00C1464F" w:rsidP="00C1464F">
      <w:pPr>
        <w:pStyle w:val="Heading3"/>
        <w:rPr>
          <w:rFonts w:asciiTheme="minorHAnsi" w:eastAsiaTheme="minorHAnsi" w:hAnsiTheme="minorHAnsi" w:cstheme="minorBidi"/>
          <w:b w:val="0"/>
          <w:bCs w:val="0"/>
          <w:noProof w:val="0"/>
          <w:color w:val="auto"/>
          <w:sz w:val="22"/>
          <w:szCs w:val="22"/>
        </w:rPr>
      </w:pPr>
      <w:r w:rsidRPr="0062303A">
        <w:rPr>
          <w:rFonts w:asciiTheme="minorHAnsi" w:eastAsiaTheme="minorHAnsi" w:hAnsiTheme="minorHAnsi" w:cstheme="minorBidi"/>
          <w:b w:val="0"/>
          <w:bCs w:val="0"/>
          <w:noProof w:val="0"/>
          <w:color w:val="auto"/>
          <w:sz w:val="22"/>
          <w:szCs w:val="22"/>
        </w:rPr>
        <w:t xml:space="preserve">Hospital records were reviewed to obtain relevant medical information and interviews were conducted with patients and family members to gather psychosocial and demographic information. Follow up measures were collected at 3, 6, and 12 months after injury. </w:t>
      </w:r>
      <w:r>
        <w:rPr>
          <w:rFonts w:asciiTheme="minorHAnsi" w:eastAsiaTheme="minorHAnsi" w:hAnsiTheme="minorHAnsi" w:cstheme="minorBidi"/>
          <w:b w:val="0"/>
          <w:bCs w:val="0"/>
          <w:noProof w:val="0"/>
          <w:color w:val="auto"/>
          <w:sz w:val="22"/>
          <w:szCs w:val="22"/>
        </w:rPr>
        <w:t xml:space="preserve">Patient self-reports were used to determine disability, </w:t>
      </w:r>
      <w:proofErr w:type="gramStart"/>
      <w:r>
        <w:rPr>
          <w:rFonts w:asciiTheme="minorHAnsi" w:eastAsiaTheme="minorHAnsi" w:hAnsiTheme="minorHAnsi" w:cstheme="minorBidi"/>
          <w:b w:val="0"/>
          <w:bCs w:val="0"/>
          <w:noProof w:val="0"/>
          <w:color w:val="auto"/>
          <w:sz w:val="22"/>
          <w:szCs w:val="22"/>
        </w:rPr>
        <w:t>resilience</w:t>
      </w:r>
      <w:proofErr w:type="gramEnd"/>
      <w:r>
        <w:rPr>
          <w:rFonts w:asciiTheme="minorHAnsi" w:eastAsiaTheme="minorHAnsi" w:hAnsiTheme="minorHAnsi" w:cstheme="minorBidi"/>
          <w:b w:val="0"/>
          <w:bCs w:val="0"/>
          <w:noProof w:val="0"/>
          <w:color w:val="auto"/>
          <w:sz w:val="22"/>
          <w:szCs w:val="22"/>
        </w:rPr>
        <w:t xml:space="preserve"> and satisfaction with life.</w:t>
      </w:r>
    </w:p>
    <w:p w14:paraId="42DE830F" w14:textId="77777777" w:rsidR="00E41616" w:rsidRDefault="00E41616">
      <w:pPr>
        <w:pStyle w:val="Heading3"/>
      </w:pPr>
      <w:r>
        <w:t>How can people use the results?</w:t>
      </w:r>
    </w:p>
    <w:p w14:paraId="58DBB356" w14:textId="46279E75" w:rsidR="00C1464F" w:rsidRDefault="00C1464F" w:rsidP="00C1464F">
      <w:pPr>
        <w:pStyle w:val="Heading3"/>
        <w:rPr>
          <w:rFonts w:asciiTheme="minorHAnsi" w:eastAsiaTheme="minorHAnsi" w:hAnsiTheme="minorHAnsi" w:cstheme="minorBidi"/>
          <w:b w:val="0"/>
          <w:bCs w:val="0"/>
          <w:noProof w:val="0"/>
          <w:color w:val="auto"/>
          <w:sz w:val="22"/>
          <w:szCs w:val="22"/>
        </w:rPr>
      </w:pPr>
      <w:r w:rsidRPr="0062303A">
        <w:rPr>
          <w:rFonts w:asciiTheme="minorHAnsi" w:eastAsiaTheme="minorHAnsi" w:hAnsiTheme="minorHAnsi" w:cstheme="minorBidi"/>
          <w:b w:val="0"/>
          <w:bCs w:val="0"/>
          <w:noProof w:val="0"/>
          <w:color w:val="auto"/>
          <w:sz w:val="22"/>
          <w:szCs w:val="22"/>
        </w:rPr>
        <w:t xml:space="preserve">Individuals with TBI and their family members can use the results of this study to better understand the factors associated with resilience in TBI. Clinicians may use the results of the study to help plan clinical interventions. </w:t>
      </w:r>
    </w:p>
    <w:p w14:paraId="00AFFD16" w14:textId="006499AE" w:rsidR="00E41616" w:rsidRDefault="00622485" w:rsidP="00C325DE">
      <w:pPr>
        <w:pStyle w:val="Heading3"/>
      </w:pPr>
      <w:r>
        <w:t xml:space="preserve">Reference </w:t>
      </w:r>
    </w:p>
    <w:p w14:paraId="70AA9387" w14:textId="77777777" w:rsidR="00C1464F" w:rsidRDefault="00C1464F" w:rsidP="00C1464F">
      <w:pPr>
        <w:pStyle w:val="Heading3"/>
        <w:rPr>
          <w:rFonts w:asciiTheme="minorHAnsi" w:eastAsiaTheme="minorHAnsi" w:hAnsiTheme="minorHAnsi" w:cstheme="minorBidi"/>
          <w:b w:val="0"/>
          <w:bCs w:val="0"/>
          <w:noProof w:val="0"/>
          <w:color w:val="auto"/>
          <w:sz w:val="22"/>
          <w:szCs w:val="22"/>
        </w:rPr>
      </w:pPr>
      <w:proofErr w:type="spellStart"/>
      <w:r w:rsidRPr="003C289F">
        <w:rPr>
          <w:rFonts w:asciiTheme="minorHAnsi" w:eastAsiaTheme="minorHAnsi" w:hAnsiTheme="minorHAnsi" w:cstheme="minorBidi"/>
          <w:b w:val="0"/>
          <w:bCs w:val="0"/>
          <w:noProof w:val="0"/>
          <w:color w:val="auto"/>
          <w:sz w:val="22"/>
          <w:szCs w:val="22"/>
        </w:rPr>
        <w:t>Marwitz</w:t>
      </w:r>
      <w:proofErr w:type="spellEnd"/>
      <w:r w:rsidRPr="003C289F">
        <w:rPr>
          <w:rFonts w:asciiTheme="minorHAnsi" w:eastAsiaTheme="minorHAnsi" w:hAnsiTheme="minorHAnsi" w:cstheme="minorBidi"/>
          <w:b w:val="0"/>
          <w:bCs w:val="0"/>
          <w:noProof w:val="0"/>
          <w:color w:val="auto"/>
          <w:sz w:val="22"/>
          <w:szCs w:val="22"/>
        </w:rPr>
        <w:t xml:space="preserve">, J. H., </w:t>
      </w:r>
      <w:proofErr w:type="spellStart"/>
      <w:r w:rsidRPr="003C289F">
        <w:rPr>
          <w:rFonts w:asciiTheme="minorHAnsi" w:eastAsiaTheme="minorHAnsi" w:hAnsiTheme="minorHAnsi" w:cstheme="minorBidi"/>
          <w:b w:val="0"/>
          <w:bCs w:val="0"/>
          <w:noProof w:val="0"/>
          <w:color w:val="auto"/>
          <w:sz w:val="22"/>
          <w:szCs w:val="22"/>
        </w:rPr>
        <w:t>Sima</w:t>
      </w:r>
      <w:proofErr w:type="spellEnd"/>
      <w:r w:rsidRPr="003C289F">
        <w:rPr>
          <w:rFonts w:asciiTheme="minorHAnsi" w:eastAsiaTheme="minorHAnsi" w:hAnsiTheme="minorHAnsi" w:cstheme="minorBidi"/>
          <w:b w:val="0"/>
          <w:bCs w:val="0"/>
          <w:noProof w:val="0"/>
          <w:color w:val="auto"/>
          <w:sz w:val="22"/>
          <w:szCs w:val="22"/>
        </w:rPr>
        <w:t xml:space="preserve">, A. P., Kreutzer, J. S., </w:t>
      </w:r>
      <w:proofErr w:type="spellStart"/>
      <w:r w:rsidRPr="003C289F">
        <w:rPr>
          <w:rFonts w:asciiTheme="minorHAnsi" w:eastAsiaTheme="minorHAnsi" w:hAnsiTheme="minorHAnsi" w:cstheme="minorBidi"/>
          <w:b w:val="0"/>
          <w:bCs w:val="0"/>
          <w:noProof w:val="0"/>
          <w:color w:val="auto"/>
          <w:sz w:val="22"/>
          <w:szCs w:val="22"/>
        </w:rPr>
        <w:t>Dreer</w:t>
      </w:r>
      <w:proofErr w:type="spellEnd"/>
      <w:r w:rsidRPr="003C289F">
        <w:rPr>
          <w:rFonts w:asciiTheme="minorHAnsi" w:eastAsiaTheme="minorHAnsi" w:hAnsiTheme="minorHAnsi" w:cstheme="minorBidi"/>
          <w:b w:val="0"/>
          <w:bCs w:val="0"/>
          <w:noProof w:val="0"/>
          <w:color w:val="auto"/>
          <w:sz w:val="22"/>
          <w:szCs w:val="22"/>
        </w:rPr>
        <w:t xml:space="preserve">, L. E., Bergquist, T. F., </w:t>
      </w:r>
      <w:proofErr w:type="spellStart"/>
      <w:r w:rsidRPr="003C289F">
        <w:rPr>
          <w:rFonts w:asciiTheme="minorHAnsi" w:eastAsiaTheme="minorHAnsi" w:hAnsiTheme="minorHAnsi" w:cstheme="minorBidi"/>
          <w:b w:val="0"/>
          <w:bCs w:val="0"/>
          <w:noProof w:val="0"/>
          <w:color w:val="auto"/>
          <w:sz w:val="22"/>
          <w:szCs w:val="22"/>
        </w:rPr>
        <w:t>Zafonte</w:t>
      </w:r>
      <w:proofErr w:type="spellEnd"/>
      <w:r w:rsidRPr="003C289F">
        <w:rPr>
          <w:rFonts w:asciiTheme="minorHAnsi" w:eastAsiaTheme="minorHAnsi" w:hAnsiTheme="minorHAnsi" w:cstheme="minorBidi"/>
          <w:b w:val="0"/>
          <w:bCs w:val="0"/>
          <w:noProof w:val="0"/>
          <w:color w:val="auto"/>
          <w:sz w:val="22"/>
          <w:szCs w:val="22"/>
        </w:rPr>
        <w:t xml:space="preserve">, R., . . . Felix, E. R. (2018). Longitudinal Examination of Resilience After Traumatic Brain Injury: A Traumatic Brain Injury Model Systems Study. Archives of Physical Medicine and Rehabilitation, 99(2), 264-271. </w:t>
      </w:r>
      <w:proofErr w:type="gramStart"/>
      <w:r w:rsidRPr="003C289F">
        <w:rPr>
          <w:rFonts w:asciiTheme="minorHAnsi" w:eastAsiaTheme="minorHAnsi" w:hAnsiTheme="minorHAnsi" w:cstheme="minorBidi"/>
          <w:b w:val="0"/>
          <w:bCs w:val="0"/>
          <w:noProof w:val="0"/>
          <w:color w:val="auto"/>
          <w:sz w:val="22"/>
          <w:szCs w:val="22"/>
        </w:rPr>
        <w:t>doi:10.1016/j.apmr</w:t>
      </w:r>
      <w:proofErr w:type="gramEnd"/>
      <w:r w:rsidRPr="003C289F">
        <w:rPr>
          <w:rFonts w:asciiTheme="minorHAnsi" w:eastAsiaTheme="minorHAnsi" w:hAnsiTheme="minorHAnsi" w:cstheme="minorBidi"/>
          <w:b w:val="0"/>
          <w:bCs w:val="0"/>
          <w:noProof w:val="0"/>
          <w:color w:val="auto"/>
          <w:sz w:val="22"/>
          <w:szCs w:val="22"/>
        </w:rPr>
        <w:t>.2017.06.013</w:t>
      </w:r>
    </w:p>
    <w:p w14:paraId="4F39F5EE" w14:textId="350767E2" w:rsidR="002166DC" w:rsidRPr="00AE5EFD" w:rsidRDefault="00AE5EFD" w:rsidP="0068344B">
      <w:pPr>
        <w:pStyle w:val="Background"/>
        <w:ind w:left="140"/>
        <w:jc w:val="left"/>
        <w:rPr>
          <w:color w:val="000000" w:themeColor="text1"/>
        </w:rPr>
      </w:pPr>
      <w:r w:rsidRPr="00AE5EFD">
        <w:rPr>
          <w:color w:val="000000" w:themeColor="text1"/>
          <w:szCs w:val="18"/>
        </w:rPr>
        <w:t xml:space="preserve">The contents of this </w:t>
      </w:r>
      <w:r w:rsidR="006D6CC9">
        <w:rPr>
          <w:color w:val="000000" w:themeColor="text1"/>
          <w:szCs w:val="18"/>
        </w:rPr>
        <w:t>quick review</w:t>
      </w:r>
      <w:r w:rsidRPr="00AE5EFD">
        <w:rPr>
          <w:color w:val="000000" w:themeColor="text1"/>
          <w:szCs w:val="18"/>
        </w:rPr>
        <w:t xml:space="preserve"> were developed under a grant from the National Institute on Disability, Independent Living, and Rehabilitation Research (NIDILRR grant number 90DP0082). NIDILRR is a Center within the Administration for Community Living (ACL), Department of Health and Human Services </w:t>
      </w:r>
      <w:r w:rsidRPr="00AE5EFD">
        <w:rPr>
          <w:color w:val="000000" w:themeColor="text1"/>
          <w:szCs w:val="18"/>
        </w:rPr>
        <w:lastRenderedPageBreak/>
        <w:t xml:space="preserve">(HHS). The contents of this </w:t>
      </w:r>
      <w:r w:rsidR="006D6CC9">
        <w:rPr>
          <w:color w:val="000000" w:themeColor="text1"/>
          <w:szCs w:val="18"/>
        </w:rPr>
        <w:t>quick review</w:t>
      </w:r>
      <w:r w:rsidRPr="00AE5EFD">
        <w:rPr>
          <w:color w:val="000000" w:themeColor="text1"/>
          <w:szCs w:val="18"/>
        </w:rPr>
        <w:t xml:space="preserve"> do not necessarily represent the policy of NIDILRR, ACL, HHS, and you should not assume endorsement by the Federal Government.</w:t>
      </w:r>
      <w:r w:rsidR="00623BBA">
        <w:rPr>
          <w:color w:val="000000" w:themeColor="text1"/>
          <w:szCs w:val="18"/>
        </w:rPr>
        <w:t xml:space="preserve">  </w:t>
      </w:r>
    </w:p>
    <w:sectPr w:rsidR="002166DC" w:rsidRPr="00AE5EFD"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14C48" w14:textId="77777777" w:rsidR="00331135" w:rsidRDefault="00331135">
      <w:pPr>
        <w:spacing w:before="0" w:after="0" w:line="240" w:lineRule="auto"/>
      </w:pPr>
      <w:r>
        <w:separator/>
      </w:r>
    </w:p>
  </w:endnote>
  <w:endnote w:type="continuationSeparator" w:id="0">
    <w:p w14:paraId="35ED7727" w14:textId="77777777" w:rsidR="00331135" w:rsidRDefault="00331135">
      <w:pPr>
        <w:spacing w:before="0" w:after="0" w:line="240" w:lineRule="auto"/>
      </w:pPr>
      <w:r>
        <w:continuationSeparator/>
      </w:r>
    </w:p>
  </w:endnote>
  <w:endnote w:type="continuationNotice" w:id="1">
    <w:p w14:paraId="25247ED8" w14:textId="77777777" w:rsidR="00331135" w:rsidRDefault="003311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12EC5684" w:rsidR="009154AD" w:rsidRPr="006C4AAA" w:rsidRDefault="00331135"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6C4AAA" w:rsidRPr="006C4AAA">
        <w:rPr>
          <w:rStyle w:val="Hyperlink"/>
          <w:color w:val="FFFFFF" w:themeColor="background1"/>
          <w:u w:val="none"/>
        </w:rPr>
        <w:t>https://msktc.org/burn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33013" w14:textId="77777777" w:rsidR="00331135" w:rsidRPr="006C7FDE" w:rsidRDefault="00331135" w:rsidP="006C7FDE">
      <w:pPr>
        <w:pStyle w:val="Footer"/>
      </w:pPr>
    </w:p>
  </w:footnote>
  <w:footnote w:type="continuationSeparator" w:id="0">
    <w:p w14:paraId="1869AF1A" w14:textId="77777777" w:rsidR="00331135" w:rsidRPr="006C7FDE" w:rsidRDefault="00331135" w:rsidP="006C7FDE">
      <w:pPr>
        <w:pStyle w:val="Footer"/>
      </w:pPr>
    </w:p>
  </w:footnote>
  <w:footnote w:type="continuationNotice" w:id="1">
    <w:p w14:paraId="293CAB2D" w14:textId="77777777" w:rsidR="00331135" w:rsidRDefault="0033113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A7719"/>
    <w:multiLevelType w:val="hybridMultilevel"/>
    <w:tmpl w:val="4DE821B0"/>
    <w:lvl w:ilvl="0" w:tplc="C1B854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061B8"/>
    <w:rsid w:val="00012BD6"/>
    <w:rsid w:val="00016FF8"/>
    <w:rsid w:val="00031257"/>
    <w:rsid w:val="000341AE"/>
    <w:rsid w:val="00037045"/>
    <w:rsid w:val="00040F2A"/>
    <w:rsid w:val="0004123D"/>
    <w:rsid w:val="00057592"/>
    <w:rsid w:val="0007334C"/>
    <w:rsid w:val="00075CB0"/>
    <w:rsid w:val="00080047"/>
    <w:rsid w:val="00081422"/>
    <w:rsid w:val="00086102"/>
    <w:rsid w:val="000B055B"/>
    <w:rsid w:val="000B1BE7"/>
    <w:rsid w:val="000C63F6"/>
    <w:rsid w:val="000F205C"/>
    <w:rsid w:val="00101253"/>
    <w:rsid w:val="00105E82"/>
    <w:rsid w:val="00113EDB"/>
    <w:rsid w:val="00117A29"/>
    <w:rsid w:val="00117A90"/>
    <w:rsid w:val="00127E75"/>
    <w:rsid w:val="001337EF"/>
    <w:rsid w:val="00147988"/>
    <w:rsid w:val="00157858"/>
    <w:rsid w:val="001725AA"/>
    <w:rsid w:val="00183D6A"/>
    <w:rsid w:val="00196C46"/>
    <w:rsid w:val="001A558E"/>
    <w:rsid w:val="001B4D9E"/>
    <w:rsid w:val="001C0D0C"/>
    <w:rsid w:val="001C4785"/>
    <w:rsid w:val="001E236C"/>
    <w:rsid w:val="001E4E4F"/>
    <w:rsid w:val="001F5587"/>
    <w:rsid w:val="002166DC"/>
    <w:rsid w:val="00231662"/>
    <w:rsid w:val="00264ECC"/>
    <w:rsid w:val="0026577E"/>
    <w:rsid w:val="00267EE9"/>
    <w:rsid w:val="00270784"/>
    <w:rsid w:val="002730BC"/>
    <w:rsid w:val="00274C6F"/>
    <w:rsid w:val="002A7453"/>
    <w:rsid w:val="002B097A"/>
    <w:rsid w:val="002B0D23"/>
    <w:rsid w:val="002E3CBE"/>
    <w:rsid w:val="002E5577"/>
    <w:rsid w:val="00302471"/>
    <w:rsid w:val="00310DDC"/>
    <w:rsid w:val="00317B84"/>
    <w:rsid w:val="00321A6B"/>
    <w:rsid w:val="00322FCA"/>
    <w:rsid w:val="00324ACD"/>
    <w:rsid w:val="00331135"/>
    <w:rsid w:val="00346CD8"/>
    <w:rsid w:val="003655ED"/>
    <w:rsid w:val="00380DCF"/>
    <w:rsid w:val="003812EA"/>
    <w:rsid w:val="00387B3F"/>
    <w:rsid w:val="003C3938"/>
    <w:rsid w:val="003D3F76"/>
    <w:rsid w:val="003D451D"/>
    <w:rsid w:val="003D6614"/>
    <w:rsid w:val="003E268A"/>
    <w:rsid w:val="003F2294"/>
    <w:rsid w:val="00423930"/>
    <w:rsid w:val="0043355B"/>
    <w:rsid w:val="00445D1A"/>
    <w:rsid w:val="0045477B"/>
    <w:rsid w:val="004663F7"/>
    <w:rsid w:val="004709C0"/>
    <w:rsid w:val="00486F57"/>
    <w:rsid w:val="00495409"/>
    <w:rsid w:val="004B3B8B"/>
    <w:rsid w:val="004B71D3"/>
    <w:rsid w:val="004C2FEA"/>
    <w:rsid w:val="004C6036"/>
    <w:rsid w:val="004D4CC5"/>
    <w:rsid w:val="004F1A47"/>
    <w:rsid w:val="004F1F2F"/>
    <w:rsid w:val="004F7772"/>
    <w:rsid w:val="00522108"/>
    <w:rsid w:val="00525A6A"/>
    <w:rsid w:val="00534C29"/>
    <w:rsid w:val="005439A8"/>
    <w:rsid w:val="00557B58"/>
    <w:rsid w:val="00561723"/>
    <w:rsid w:val="005C3A39"/>
    <w:rsid w:val="005D2332"/>
    <w:rsid w:val="005D4B0D"/>
    <w:rsid w:val="00602B69"/>
    <w:rsid w:val="00612F0D"/>
    <w:rsid w:val="00615CAD"/>
    <w:rsid w:val="00622485"/>
    <w:rsid w:val="00623BBA"/>
    <w:rsid w:val="0064519B"/>
    <w:rsid w:val="00655404"/>
    <w:rsid w:val="0066558D"/>
    <w:rsid w:val="00673FEA"/>
    <w:rsid w:val="00675B32"/>
    <w:rsid w:val="0068344B"/>
    <w:rsid w:val="00695B2C"/>
    <w:rsid w:val="006A2D72"/>
    <w:rsid w:val="006C4AAA"/>
    <w:rsid w:val="006C7FDE"/>
    <w:rsid w:val="006D6CC9"/>
    <w:rsid w:val="006E1CAF"/>
    <w:rsid w:val="006E6158"/>
    <w:rsid w:val="006F15BE"/>
    <w:rsid w:val="00701296"/>
    <w:rsid w:val="007034C5"/>
    <w:rsid w:val="007126B2"/>
    <w:rsid w:val="00736FCA"/>
    <w:rsid w:val="00747916"/>
    <w:rsid w:val="0075592A"/>
    <w:rsid w:val="00793240"/>
    <w:rsid w:val="007A49FA"/>
    <w:rsid w:val="007B17CB"/>
    <w:rsid w:val="007B64E2"/>
    <w:rsid w:val="007C71D6"/>
    <w:rsid w:val="007D4E58"/>
    <w:rsid w:val="007E1081"/>
    <w:rsid w:val="007E6A41"/>
    <w:rsid w:val="008034F6"/>
    <w:rsid w:val="00835888"/>
    <w:rsid w:val="0084779C"/>
    <w:rsid w:val="008567C5"/>
    <w:rsid w:val="00861210"/>
    <w:rsid w:val="00864AFC"/>
    <w:rsid w:val="0088127D"/>
    <w:rsid w:val="008D1D99"/>
    <w:rsid w:val="008D6A74"/>
    <w:rsid w:val="008F1C67"/>
    <w:rsid w:val="008F230B"/>
    <w:rsid w:val="00914608"/>
    <w:rsid w:val="009154AD"/>
    <w:rsid w:val="00924F5E"/>
    <w:rsid w:val="00925EF3"/>
    <w:rsid w:val="009301D5"/>
    <w:rsid w:val="0093353B"/>
    <w:rsid w:val="0097551C"/>
    <w:rsid w:val="00981EA8"/>
    <w:rsid w:val="009866FC"/>
    <w:rsid w:val="009905E0"/>
    <w:rsid w:val="009D05E2"/>
    <w:rsid w:val="009D2EEC"/>
    <w:rsid w:val="009F7207"/>
    <w:rsid w:val="00A04BDC"/>
    <w:rsid w:val="00A1328A"/>
    <w:rsid w:val="00A2642C"/>
    <w:rsid w:val="00A34025"/>
    <w:rsid w:val="00A3453C"/>
    <w:rsid w:val="00A44D7D"/>
    <w:rsid w:val="00A570FB"/>
    <w:rsid w:val="00A76007"/>
    <w:rsid w:val="00A82836"/>
    <w:rsid w:val="00A83B89"/>
    <w:rsid w:val="00A871C6"/>
    <w:rsid w:val="00A87F2A"/>
    <w:rsid w:val="00AA09C3"/>
    <w:rsid w:val="00AD5422"/>
    <w:rsid w:val="00AD689F"/>
    <w:rsid w:val="00AE5027"/>
    <w:rsid w:val="00AE5EFD"/>
    <w:rsid w:val="00B121F2"/>
    <w:rsid w:val="00B12754"/>
    <w:rsid w:val="00B329BC"/>
    <w:rsid w:val="00B3365C"/>
    <w:rsid w:val="00B5367C"/>
    <w:rsid w:val="00B5526D"/>
    <w:rsid w:val="00B6787A"/>
    <w:rsid w:val="00B711C2"/>
    <w:rsid w:val="00B725C0"/>
    <w:rsid w:val="00B7633C"/>
    <w:rsid w:val="00B803C6"/>
    <w:rsid w:val="00B90539"/>
    <w:rsid w:val="00B9788A"/>
    <w:rsid w:val="00BA191F"/>
    <w:rsid w:val="00BB7C0B"/>
    <w:rsid w:val="00BD51FF"/>
    <w:rsid w:val="00BE073E"/>
    <w:rsid w:val="00BF0FD9"/>
    <w:rsid w:val="00BF6B53"/>
    <w:rsid w:val="00C12765"/>
    <w:rsid w:val="00C1464F"/>
    <w:rsid w:val="00C235C4"/>
    <w:rsid w:val="00C26115"/>
    <w:rsid w:val="00C30ED8"/>
    <w:rsid w:val="00C325DE"/>
    <w:rsid w:val="00C467E9"/>
    <w:rsid w:val="00C52204"/>
    <w:rsid w:val="00C544D5"/>
    <w:rsid w:val="00C60D9C"/>
    <w:rsid w:val="00C64EAE"/>
    <w:rsid w:val="00C70295"/>
    <w:rsid w:val="00C74A1A"/>
    <w:rsid w:val="00C81849"/>
    <w:rsid w:val="00C84DC0"/>
    <w:rsid w:val="00C84F44"/>
    <w:rsid w:val="00C8695F"/>
    <w:rsid w:val="00CD2712"/>
    <w:rsid w:val="00CF62E5"/>
    <w:rsid w:val="00D01C47"/>
    <w:rsid w:val="00D17485"/>
    <w:rsid w:val="00D202B9"/>
    <w:rsid w:val="00D216F1"/>
    <w:rsid w:val="00D22F4B"/>
    <w:rsid w:val="00D268AC"/>
    <w:rsid w:val="00D41DF4"/>
    <w:rsid w:val="00D45567"/>
    <w:rsid w:val="00D559E9"/>
    <w:rsid w:val="00D61860"/>
    <w:rsid w:val="00D84037"/>
    <w:rsid w:val="00DC14D1"/>
    <w:rsid w:val="00DC58B2"/>
    <w:rsid w:val="00DD17DD"/>
    <w:rsid w:val="00DD5060"/>
    <w:rsid w:val="00DD72EC"/>
    <w:rsid w:val="00DE424D"/>
    <w:rsid w:val="00DE637F"/>
    <w:rsid w:val="00DF28A0"/>
    <w:rsid w:val="00DF5885"/>
    <w:rsid w:val="00E02A3A"/>
    <w:rsid w:val="00E039EC"/>
    <w:rsid w:val="00E2490F"/>
    <w:rsid w:val="00E25C7C"/>
    <w:rsid w:val="00E31C28"/>
    <w:rsid w:val="00E41616"/>
    <w:rsid w:val="00E45CFB"/>
    <w:rsid w:val="00E4784E"/>
    <w:rsid w:val="00E64387"/>
    <w:rsid w:val="00E83AA6"/>
    <w:rsid w:val="00E95262"/>
    <w:rsid w:val="00EA2AAD"/>
    <w:rsid w:val="00EF53AC"/>
    <w:rsid w:val="00F04BE5"/>
    <w:rsid w:val="00F103AB"/>
    <w:rsid w:val="00F15167"/>
    <w:rsid w:val="00F17CEE"/>
    <w:rsid w:val="00F210FB"/>
    <w:rsid w:val="00F23D48"/>
    <w:rsid w:val="00F3013E"/>
    <w:rsid w:val="00F55366"/>
    <w:rsid w:val="00F57594"/>
    <w:rsid w:val="00F57F4B"/>
    <w:rsid w:val="00F71EB9"/>
    <w:rsid w:val="00F831BD"/>
    <w:rsid w:val="00FA28FF"/>
    <w:rsid w:val="00FA3F02"/>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1C3352F6-78CA-4ADB-8E7F-1622259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customStyle="1" w:styleId="BodyTextPostHeading">
    <w:name w:val="Body Text Post Heading"/>
    <w:basedOn w:val="BodyText"/>
    <w:next w:val="BodyText"/>
    <w:qFormat/>
    <w:rsid w:val="001A558E"/>
    <w:pPr>
      <w:spacing w:before="0" w:after="240" w:line="240" w:lineRule="auto"/>
    </w:pPr>
    <w:rPr>
      <w:rFonts w:eastAsia="Helvetica,Times New Roman" w:cs="Times New Roman"/>
      <w:sz w:val="24"/>
      <w:szCs w:val="24"/>
    </w:rPr>
  </w:style>
  <w:style w:type="paragraph" w:styleId="BodyText">
    <w:name w:val="Body Text"/>
    <w:basedOn w:val="Normal"/>
    <w:link w:val="BodyTextChar"/>
    <w:uiPriority w:val="99"/>
    <w:semiHidden/>
    <w:unhideWhenUsed/>
    <w:rsid w:val="001A558E"/>
  </w:style>
  <w:style w:type="character" w:customStyle="1" w:styleId="BodyTextChar">
    <w:name w:val="Body Text Char"/>
    <w:basedOn w:val="DefaultParagraphFont"/>
    <w:link w:val="BodyText"/>
    <w:uiPriority w:val="99"/>
    <w:semiHidden/>
    <w:rsid w:val="001A558E"/>
  </w:style>
  <w:style w:type="paragraph" w:styleId="ListParagraph">
    <w:name w:val="List Paragraph"/>
    <w:basedOn w:val="Normal"/>
    <w:uiPriority w:val="34"/>
    <w:qFormat/>
    <w:rsid w:val="0045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6350">
      <w:bodyDiv w:val="1"/>
      <w:marLeft w:val="0"/>
      <w:marRight w:val="0"/>
      <w:marTop w:val="0"/>
      <w:marBottom w:val="0"/>
      <w:divBdr>
        <w:top w:val="none" w:sz="0" w:space="0" w:color="auto"/>
        <w:left w:val="none" w:sz="0" w:space="0" w:color="auto"/>
        <w:bottom w:val="none" w:sz="0" w:space="0" w:color="auto"/>
        <w:right w:val="none" w:sz="0" w:space="0" w:color="auto"/>
      </w:divBdr>
    </w:div>
    <w:div w:id="1809544917">
      <w:bodyDiv w:val="1"/>
      <w:marLeft w:val="0"/>
      <w:marRight w:val="0"/>
      <w:marTop w:val="0"/>
      <w:marBottom w:val="0"/>
      <w:divBdr>
        <w:top w:val="none" w:sz="0" w:space="0" w:color="auto"/>
        <w:left w:val="none" w:sz="0" w:space="0" w:color="auto"/>
        <w:bottom w:val="none" w:sz="0" w:space="0" w:color="auto"/>
        <w:right w:val="none" w:sz="0" w:space="0" w:color="auto"/>
      </w:divBdr>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E7B099-7879-410C-9DD5-21DD2E67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2019-06-11T14:07:00Z</cp:lastPrinted>
  <dcterms:created xsi:type="dcterms:W3CDTF">2020-09-03T20:15:00Z</dcterms:created>
  <dcterms:modified xsi:type="dcterms:W3CDTF">2020-09-03T20:15:00Z</dcterms:modified>
</cp:coreProperties>
</file>