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3CFB2636" w:rsidR="00615CAD" w:rsidRPr="00A3453C" w:rsidRDefault="00BF12E6" w:rsidP="00A871C6">
      <w:pPr>
        <w:pStyle w:val="Heading2"/>
      </w:pPr>
      <w:bookmarkStart w:id="0" w:name="_Hlk10532317"/>
      <w:r>
        <w:t>Patterns of Cognitive Test Scores and Symptom Complaints in Persons with TBI Who Failed Performance Validity Testing</w:t>
      </w:r>
      <w:r w:rsidR="005C3A39">
        <w:t xml:space="preserve"> 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72737271" w:rsidR="004F1F2F" w:rsidRPr="004F1F2F" w:rsidRDefault="003728FA" w:rsidP="001A558E">
      <w:pPr>
        <w:pStyle w:val="Heading3"/>
        <w:rPr>
          <w:rFonts w:ascii="Calibri" w:hAnsi="Calibri"/>
          <w:b w:val="0"/>
          <w:color w:val="auto"/>
          <w:sz w:val="22"/>
        </w:rPr>
      </w:pPr>
      <w:r>
        <w:rPr>
          <w:rFonts w:ascii="Calibri" w:hAnsi="Calibri"/>
          <w:b w:val="0"/>
          <w:color w:val="auto"/>
          <w:sz w:val="22"/>
        </w:rPr>
        <w:t>It is important for researchers and health providers to be assured that performance on tests is valid and hence, reli</w:t>
      </w:r>
      <w:r w:rsidR="00523607">
        <w:rPr>
          <w:rFonts w:ascii="Calibri" w:hAnsi="Calibri"/>
          <w:b w:val="0"/>
          <w:color w:val="auto"/>
          <w:sz w:val="22"/>
        </w:rPr>
        <w:t>a</w:t>
      </w:r>
      <w:r>
        <w:rPr>
          <w:rFonts w:ascii="Calibri" w:hAnsi="Calibri"/>
          <w:b w:val="0"/>
          <w:color w:val="auto"/>
          <w:sz w:val="22"/>
        </w:rPr>
        <w:t xml:space="preserve">ble. </w:t>
      </w:r>
      <w:r w:rsidR="00523607">
        <w:rPr>
          <w:rFonts w:ascii="Calibri" w:hAnsi="Calibri"/>
          <w:b w:val="0"/>
          <w:color w:val="auto"/>
          <w:sz w:val="22"/>
        </w:rPr>
        <w:t>This is particularly relevant for people with traumatic brain injury</w:t>
      </w:r>
      <w:r w:rsidR="00890771">
        <w:rPr>
          <w:rFonts w:ascii="Calibri" w:hAnsi="Calibri"/>
          <w:b w:val="0"/>
          <w:color w:val="auto"/>
          <w:sz w:val="22"/>
        </w:rPr>
        <w:t xml:space="preserve"> (TBI)</w:t>
      </w:r>
      <w:r w:rsidR="00523607">
        <w:rPr>
          <w:rFonts w:ascii="Calibri" w:hAnsi="Calibri"/>
          <w:b w:val="0"/>
          <w:color w:val="auto"/>
          <w:sz w:val="22"/>
        </w:rPr>
        <w:t xml:space="preserve"> and possible problems with memory, thinking or processing information. </w:t>
      </w:r>
      <w:r>
        <w:rPr>
          <w:rFonts w:ascii="Calibri" w:hAnsi="Calibri"/>
          <w:b w:val="0"/>
          <w:color w:val="auto"/>
          <w:sz w:val="22"/>
        </w:rPr>
        <w:t>Sometimes, emotional distress, motivation, and difficulty t</w:t>
      </w:r>
      <w:r w:rsidR="00523607">
        <w:rPr>
          <w:rFonts w:ascii="Calibri" w:hAnsi="Calibri"/>
          <w:b w:val="0"/>
          <w:color w:val="auto"/>
          <w:sz w:val="22"/>
        </w:rPr>
        <w:t>h</w:t>
      </w:r>
      <w:r>
        <w:rPr>
          <w:rFonts w:ascii="Calibri" w:hAnsi="Calibri"/>
          <w:b w:val="0"/>
          <w:color w:val="auto"/>
          <w:sz w:val="22"/>
        </w:rPr>
        <w:t>inking (cognitive impairment) interfere with providing valid results.</w:t>
      </w:r>
      <w:r w:rsidRPr="004F1F2F">
        <w:rPr>
          <w:rFonts w:ascii="Calibri" w:hAnsi="Calibri"/>
          <w:b w:val="0"/>
          <w:color w:val="auto"/>
          <w:sz w:val="22"/>
        </w:rPr>
        <w:t xml:space="preserve"> </w:t>
      </w:r>
      <w:r w:rsidR="004F1F2F"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4F1F2F">
        <w:rPr>
          <w:rFonts w:ascii="Calibri" w:hAnsi="Calibri"/>
          <w:b w:val="0"/>
          <w:color w:val="auto"/>
          <w:sz w:val="22"/>
        </w:rPr>
        <w:t>study aims to iden</w:t>
      </w:r>
      <w:r w:rsidR="00F3013E">
        <w:rPr>
          <w:rFonts w:ascii="Calibri" w:hAnsi="Calibri"/>
          <w:b w:val="0"/>
          <w:color w:val="auto"/>
          <w:sz w:val="22"/>
        </w:rPr>
        <w:t>t</w:t>
      </w:r>
      <w:r w:rsidR="004F1F2F">
        <w:rPr>
          <w:rFonts w:ascii="Calibri" w:hAnsi="Calibri"/>
          <w:b w:val="0"/>
          <w:color w:val="auto"/>
          <w:sz w:val="22"/>
        </w:rPr>
        <w:t xml:space="preserve">ify </w:t>
      </w:r>
      <w:r w:rsidR="00824721">
        <w:rPr>
          <w:rFonts w:ascii="Calibri" w:hAnsi="Calibri"/>
          <w:b w:val="0"/>
          <w:color w:val="auto"/>
          <w:sz w:val="22"/>
        </w:rPr>
        <w:t xml:space="preserve">distinct subgroups of </w:t>
      </w:r>
      <w:r w:rsidR="00E11DCE">
        <w:rPr>
          <w:rFonts w:ascii="Calibri" w:hAnsi="Calibri"/>
          <w:b w:val="0"/>
          <w:color w:val="auto"/>
          <w:sz w:val="22"/>
        </w:rPr>
        <w:t>individuals</w:t>
      </w:r>
      <w:r w:rsidR="009653C4">
        <w:rPr>
          <w:rFonts w:ascii="Calibri" w:hAnsi="Calibri"/>
          <w:b w:val="0"/>
          <w:color w:val="auto"/>
          <w:sz w:val="22"/>
        </w:rPr>
        <w:t xml:space="preserve"> who</w:t>
      </w:r>
      <w:r>
        <w:rPr>
          <w:rFonts w:ascii="Calibri" w:hAnsi="Calibri"/>
          <w:b w:val="0"/>
          <w:color w:val="auto"/>
          <w:sz w:val="22"/>
        </w:rPr>
        <w:t xml:space="preserve"> may have</w:t>
      </w:r>
      <w:r w:rsidR="00824721">
        <w:rPr>
          <w:rFonts w:ascii="Calibri" w:hAnsi="Calibri"/>
          <w:b w:val="0"/>
          <w:color w:val="auto"/>
          <w:sz w:val="22"/>
        </w:rPr>
        <w:t xml:space="preserve"> failed </w:t>
      </w:r>
      <w:r>
        <w:rPr>
          <w:rFonts w:ascii="Calibri" w:hAnsi="Calibri"/>
          <w:b w:val="0"/>
          <w:color w:val="auto"/>
          <w:sz w:val="22"/>
        </w:rPr>
        <w:t xml:space="preserve">to provide a valid performance. There are ways to test this. </w:t>
      </w:r>
      <w:r w:rsidR="00BF4333">
        <w:rPr>
          <w:rFonts w:ascii="Calibri" w:hAnsi="Calibri"/>
          <w:b w:val="0"/>
          <w:color w:val="auto"/>
          <w:sz w:val="22"/>
        </w:rPr>
        <w:t>Performance validity testing</w:t>
      </w:r>
      <w:r w:rsidR="00E11DCE">
        <w:rPr>
          <w:rFonts w:ascii="Calibri" w:hAnsi="Calibri"/>
          <w:b w:val="0"/>
          <w:color w:val="auto"/>
          <w:sz w:val="22"/>
        </w:rPr>
        <w:t xml:space="preserve"> (PVT)</w:t>
      </w:r>
      <w:r w:rsidR="00BF4333">
        <w:rPr>
          <w:rFonts w:ascii="Calibri" w:hAnsi="Calibri"/>
          <w:b w:val="0"/>
          <w:color w:val="auto"/>
          <w:sz w:val="22"/>
        </w:rPr>
        <w:t xml:space="preserve"> </w:t>
      </w:r>
      <w:r w:rsidR="006404BB">
        <w:rPr>
          <w:rFonts w:ascii="Calibri" w:hAnsi="Calibri"/>
          <w:b w:val="0"/>
          <w:color w:val="auto"/>
          <w:sz w:val="22"/>
        </w:rPr>
        <w:t xml:space="preserve">is used by practitioners to determine whether </w:t>
      </w:r>
      <w:r w:rsidR="00890771">
        <w:rPr>
          <w:rFonts w:ascii="Calibri" w:hAnsi="Calibri"/>
          <w:b w:val="0"/>
          <w:color w:val="auto"/>
          <w:sz w:val="22"/>
        </w:rPr>
        <w:t xml:space="preserve">a </w:t>
      </w:r>
      <w:r w:rsidR="006404BB">
        <w:rPr>
          <w:rFonts w:ascii="Calibri" w:hAnsi="Calibri"/>
          <w:b w:val="0"/>
          <w:color w:val="auto"/>
          <w:sz w:val="22"/>
        </w:rPr>
        <w:t>patient</w:t>
      </w:r>
      <w:r w:rsidR="00890771">
        <w:rPr>
          <w:rFonts w:ascii="Calibri" w:hAnsi="Calibri"/>
          <w:b w:val="0"/>
          <w:color w:val="auto"/>
          <w:sz w:val="22"/>
        </w:rPr>
        <w:t>’</w:t>
      </w:r>
      <w:r w:rsidR="006404BB">
        <w:rPr>
          <w:rFonts w:ascii="Calibri" w:hAnsi="Calibri"/>
          <w:b w:val="0"/>
          <w:color w:val="auto"/>
          <w:sz w:val="22"/>
        </w:rPr>
        <w:t>s test performance valid</w:t>
      </w:r>
      <w:r w:rsidR="00890771">
        <w:rPr>
          <w:rFonts w:ascii="Calibri" w:hAnsi="Calibri"/>
          <w:b w:val="0"/>
          <w:color w:val="auto"/>
          <w:sz w:val="22"/>
        </w:rPr>
        <w:t>ly reflects his/her degree of impairment</w:t>
      </w:r>
      <w:r w:rsidR="006404BB">
        <w:rPr>
          <w:rFonts w:ascii="Calibri" w:hAnsi="Calibri"/>
          <w:b w:val="0"/>
          <w:color w:val="auto"/>
          <w:sz w:val="22"/>
        </w:rPr>
        <w:t xml:space="preserve"> or </w:t>
      </w:r>
      <w:r w:rsidR="00890771">
        <w:rPr>
          <w:rFonts w:ascii="Calibri" w:hAnsi="Calibri"/>
          <w:b w:val="0"/>
          <w:color w:val="auto"/>
          <w:sz w:val="22"/>
        </w:rPr>
        <w:t>if other, possibly unknown, factors affect the patient’s performance. PVT can provide use information that can facilitate development of an appropriate treatment plan.</w:t>
      </w:r>
      <w:r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Pr="00BF12E6" w:rsidRDefault="001A558E" w:rsidP="001A558E">
      <w:pPr>
        <w:pStyle w:val="Heading3"/>
        <w:rPr>
          <w:szCs w:val="24"/>
        </w:rPr>
      </w:pPr>
      <w:r w:rsidRPr="00BF12E6">
        <w:rPr>
          <w:szCs w:val="24"/>
        </w:rPr>
        <w:t>What did the study find?</w:t>
      </w:r>
    </w:p>
    <w:p w14:paraId="5D747348" w14:textId="112DB449" w:rsidR="00A1328A" w:rsidRPr="00A1328A" w:rsidRDefault="00A1328A" w:rsidP="00196C46">
      <w:pPr>
        <w:ind w:left="90"/>
      </w:pPr>
      <w:r>
        <w:t xml:space="preserve">This study </w:t>
      </w:r>
      <w:r w:rsidR="00B61306">
        <w:t xml:space="preserve">identified three distinct subgroups of </w:t>
      </w:r>
      <w:r w:rsidR="00E11DCE">
        <w:t>individual</w:t>
      </w:r>
      <w:r w:rsidR="00B61306">
        <w:t>s who failed performance validity</w:t>
      </w:r>
      <w:r w:rsidR="00890771">
        <w:t xml:space="preserve"> testing</w:t>
      </w:r>
      <w:r w:rsidR="00B61306">
        <w:t>. Subgroup 1 had impaired memory and no</w:t>
      </w:r>
      <w:r w:rsidR="0097695F">
        <w:t xml:space="preserve"> additional testing abnormalities</w:t>
      </w:r>
      <w:r w:rsidR="00B61306">
        <w:t xml:space="preserve">. Subgroup 2 had impaired memory and processing speed, and concern about cognition function. Subgroup 3 showed impairment on all cognitive tests and had excess complaints in multiple areas. </w:t>
      </w:r>
      <w:r>
        <w:t xml:space="preserve"> </w:t>
      </w:r>
    </w:p>
    <w:p w14:paraId="4D088AA8" w14:textId="44DEC734" w:rsidR="00615CAD" w:rsidRPr="00BF12E6" w:rsidRDefault="00615CAD" w:rsidP="000B1BE7">
      <w:pPr>
        <w:pStyle w:val="Heading3"/>
        <w:rPr>
          <w:szCs w:val="24"/>
        </w:rPr>
      </w:pPr>
      <w:r w:rsidRPr="00BF12E6">
        <w:rPr>
          <w:szCs w:val="24"/>
        </w:rPr>
        <w:t>Who participated in the</w:t>
      </w:r>
      <w:r w:rsidR="00B725C0" w:rsidRPr="00BF12E6">
        <w:rPr>
          <w:szCs w:val="24"/>
        </w:rPr>
        <w:t xml:space="preserve"> study?</w:t>
      </w:r>
    </w:p>
    <w:p w14:paraId="318CEF22" w14:textId="5F499F5A" w:rsidR="00196C46" w:rsidRPr="00196C46" w:rsidRDefault="00196C46" w:rsidP="00196C46">
      <w:pPr>
        <w:ind w:left="90"/>
      </w:pPr>
      <w:r>
        <w:t>Individuals with</w:t>
      </w:r>
      <w:r w:rsidR="00395D7B">
        <w:t xml:space="preserve"> TBI</w:t>
      </w:r>
      <w:r>
        <w:t xml:space="preserve"> </w:t>
      </w:r>
      <w:r w:rsidR="004C5ED1" w:rsidRPr="004C5ED1">
        <w:t>who failed performance validity testing</w:t>
      </w:r>
      <w:r w:rsidRPr="004C5ED1">
        <w:t xml:space="preserve"> (n=</w:t>
      </w:r>
      <w:r w:rsidR="004C5ED1" w:rsidRPr="004C5ED1">
        <w:t>143</w:t>
      </w:r>
      <w:r w:rsidRPr="004C5ED1">
        <w:t xml:space="preserve">) </w:t>
      </w:r>
      <w:r w:rsidR="004C5ED1">
        <w:t>who were attending rehabilitation centers in Houston, Birmingham, and Detroit in the USA, and Melbourne, Australia.</w:t>
      </w:r>
    </w:p>
    <w:p w14:paraId="5A791BB4" w14:textId="0E568BCD" w:rsidR="00615CAD" w:rsidRPr="00BF12E6" w:rsidRDefault="00615CAD" w:rsidP="000B1BE7">
      <w:pPr>
        <w:pStyle w:val="Heading3"/>
        <w:rPr>
          <w:szCs w:val="24"/>
        </w:rPr>
      </w:pPr>
      <w:r w:rsidRPr="00BF12E6">
        <w:rPr>
          <w:szCs w:val="24"/>
        </w:rPr>
        <w:t>How was the study conducted?</w:t>
      </w:r>
    </w:p>
    <w:p w14:paraId="293E02B4" w14:textId="6441A6F2" w:rsidR="00196C46" w:rsidRPr="00196C46" w:rsidRDefault="00196C46" w:rsidP="00196C46">
      <w:pPr>
        <w:ind w:left="90"/>
      </w:pPr>
      <w:r>
        <w:t>This study was a</w:t>
      </w:r>
      <w:r w:rsidR="004C5ED1">
        <w:t xml:space="preserve"> secondary analysis of a dataset originally developed for a study that identified dimensions of objective cognitive test scores and self-reported cognitive, emotional, and physical symptoms as well as environmental supports.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19DBE314" w:rsidR="00C325DE" w:rsidRPr="000D6263" w:rsidRDefault="00196C46" w:rsidP="00F07B16">
      <w:pPr>
        <w:autoSpaceDE w:val="0"/>
        <w:autoSpaceDN w:val="0"/>
        <w:adjustRightInd w:val="0"/>
        <w:spacing w:before="0" w:after="0" w:line="240" w:lineRule="auto"/>
        <w:ind w:left="90"/>
        <w:rPr>
          <w:rFonts w:cstheme="minorHAnsi"/>
          <w:b/>
          <w:szCs w:val="20"/>
        </w:rPr>
      </w:pPr>
      <w:r w:rsidRPr="000D6263">
        <w:rPr>
          <w:rFonts w:cstheme="minorHAnsi"/>
        </w:rPr>
        <w:t xml:space="preserve">Individuals with TBI and their families can use the results of this study </w:t>
      </w:r>
      <w:r w:rsidR="00C325DE" w:rsidRPr="000D6263">
        <w:rPr>
          <w:rFonts w:cstheme="minorHAnsi"/>
        </w:rPr>
        <w:t>to better understand</w:t>
      </w:r>
      <w:r w:rsidR="00AD5097" w:rsidRPr="000D6263">
        <w:rPr>
          <w:rFonts w:cstheme="minorHAnsi"/>
        </w:rPr>
        <w:t xml:space="preserve"> the </w:t>
      </w:r>
      <w:r w:rsidR="00890771" w:rsidRPr="000D6263">
        <w:rPr>
          <w:rFonts w:cstheme="minorHAnsi"/>
        </w:rPr>
        <w:t>importance of identifying various factors that affect performance on cognitive tests and symptom questionnaires.</w:t>
      </w:r>
      <w:r w:rsidR="00AD5097" w:rsidRPr="000D6263">
        <w:rPr>
          <w:rFonts w:cstheme="minorHAnsi"/>
        </w:rPr>
        <w:t>.</w:t>
      </w:r>
      <w:r w:rsidR="0097695F" w:rsidRPr="000D6263">
        <w:rPr>
          <w:rFonts w:cstheme="minorHAnsi"/>
        </w:rPr>
        <w:t xml:space="preserve"> The researchers suggest</w:t>
      </w:r>
      <w:r w:rsidR="002F7BC1" w:rsidRPr="000D6263">
        <w:rPr>
          <w:rFonts w:cstheme="minorHAnsi"/>
        </w:rPr>
        <w:t>, based on their clinical experience and these findings that</w:t>
      </w:r>
      <w:r w:rsidR="0097695F" w:rsidRPr="000D6263">
        <w:rPr>
          <w:rFonts w:cstheme="minorHAnsi"/>
        </w:rPr>
        <w:t xml:space="preserve"> </w:t>
      </w:r>
      <w:r w:rsidR="00940B5A" w:rsidRPr="000D6263">
        <w:rPr>
          <w:rFonts w:cstheme="minorHAnsi"/>
        </w:rPr>
        <w:t>s</w:t>
      </w:r>
      <w:r w:rsidR="0097695F" w:rsidRPr="000D6263">
        <w:rPr>
          <w:rFonts w:cstheme="minorHAnsi"/>
        </w:rPr>
        <w:t xml:space="preserve">ubgroup 1 might best be served by </w:t>
      </w:r>
      <w:r w:rsidR="00F07B16" w:rsidRPr="000D6263">
        <w:rPr>
          <w:rFonts w:cstheme="minorHAnsi"/>
        </w:rPr>
        <w:t>treatments</w:t>
      </w:r>
      <w:r w:rsidR="0097695F" w:rsidRPr="000D6263">
        <w:rPr>
          <w:rFonts w:cstheme="minorHAnsi"/>
        </w:rPr>
        <w:t xml:space="preserve"> offered</w:t>
      </w:r>
      <w:r w:rsidR="00F07B16" w:rsidRPr="000D6263">
        <w:rPr>
          <w:rFonts w:cstheme="minorHAnsi"/>
        </w:rPr>
        <w:t xml:space="preserve"> to</w:t>
      </w:r>
      <w:r w:rsidR="0097695F" w:rsidRPr="000D6263">
        <w:rPr>
          <w:rFonts w:cstheme="minorHAnsi"/>
        </w:rPr>
        <w:t xml:space="preserve"> the </w:t>
      </w:r>
      <w:r w:rsidR="0097695F" w:rsidRPr="000D6263">
        <w:rPr>
          <w:rFonts w:cstheme="minorHAnsi"/>
          <w:szCs w:val="20"/>
        </w:rPr>
        <w:t>general population. These could include memory and organizational strategies using</w:t>
      </w:r>
      <w:r w:rsidR="002F7BC1" w:rsidRPr="000D6263">
        <w:rPr>
          <w:rFonts w:cstheme="minorHAnsi"/>
          <w:szCs w:val="20"/>
        </w:rPr>
        <w:t xml:space="preserve"> </w:t>
      </w:r>
      <w:r w:rsidR="0097695F" w:rsidRPr="000D6263">
        <w:rPr>
          <w:rFonts w:cstheme="minorHAnsi"/>
          <w:szCs w:val="20"/>
        </w:rPr>
        <w:t>smart phone or other technologies as well as a focus on regular exercise, proper diet, and sleep hygiene depending on the</w:t>
      </w:r>
      <w:r w:rsidR="002F7BC1" w:rsidRPr="000D6263">
        <w:rPr>
          <w:rFonts w:cstheme="minorHAnsi"/>
          <w:szCs w:val="20"/>
        </w:rPr>
        <w:t xml:space="preserve"> </w:t>
      </w:r>
      <w:r w:rsidR="0097695F" w:rsidRPr="000D6263">
        <w:rPr>
          <w:rFonts w:cstheme="minorHAnsi"/>
          <w:szCs w:val="20"/>
        </w:rPr>
        <w:t xml:space="preserve">patient’s complaints. The emphasis should be on </w:t>
      </w:r>
      <w:r w:rsidR="00F07B16" w:rsidRPr="000D6263">
        <w:rPr>
          <w:rFonts w:cstheme="minorHAnsi"/>
          <w:szCs w:val="20"/>
        </w:rPr>
        <w:t>self-management</w:t>
      </w:r>
      <w:r w:rsidR="0097695F" w:rsidRPr="000D6263">
        <w:rPr>
          <w:rFonts w:cstheme="minorHAnsi"/>
          <w:szCs w:val="20"/>
        </w:rPr>
        <w:t xml:space="preserve"> of perceived impairments and complaints.</w:t>
      </w:r>
      <w:r w:rsidR="002F7BC1" w:rsidRPr="000D6263">
        <w:rPr>
          <w:rFonts w:cstheme="minorHAnsi"/>
          <w:szCs w:val="20"/>
        </w:rPr>
        <w:t xml:space="preserve"> </w:t>
      </w:r>
      <w:r w:rsidR="0097695F" w:rsidRPr="000D6263">
        <w:rPr>
          <w:rFonts w:cstheme="minorHAnsi"/>
          <w:szCs w:val="20"/>
        </w:rPr>
        <w:t>For subgroup 2, the initial focus of intervention could be treating emotional distress using education or psychotherapy and work</w:t>
      </w:r>
      <w:r w:rsidR="00F07B16" w:rsidRPr="000D6263">
        <w:rPr>
          <w:rFonts w:cstheme="minorHAnsi"/>
          <w:szCs w:val="20"/>
        </w:rPr>
        <w:t>ing</w:t>
      </w:r>
      <w:r w:rsidR="0097695F" w:rsidRPr="000D6263">
        <w:rPr>
          <w:rFonts w:cstheme="minorHAnsi"/>
          <w:szCs w:val="20"/>
        </w:rPr>
        <w:t xml:space="preserve"> toward realistic, value-oriented goals. </w:t>
      </w:r>
      <w:r w:rsidR="0097695F" w:rsidRPr="000D6263">
        <w:rPr>
          <w:rFonts w:cstheme="minorHAnsi"/>
        </w:rPr>
        <w:t xml:space="preserve">Subgroup 3 would need assistance in </w:t>
      </w:r>
      <w:r w:rsidR="0097695F" w:rsidRPr="000D6263">
        <w:rPr>
          <w:rFonts w:cstheme="minorHAnsi"/>
        </w:rPr>
        <w:lastRenderedPageBreak/>
        <w:t xml:space="preserve">engaging in interventions through strong </w:t>
      </w:r>
      <w:r w:rsidR="00F07B16" w:rsidRPr="000D6263">
        <w:rPr>
          <w:rFonts w:cstheme="minorHAnsi"/>
        </w:rPr>
        <w:t>relationships</w:t>
      </w:r>
      <w:r w:rsidR="0097695F" w:rsidRPr="000D6263">
        <w:rPr>
          <w:rFonts w:cstheme="minorHAnsi"/>
        </w:rPr>
        <w:t xml:space="preserve"> with healthcare providers and social networks. </w:t>
      </w:r>
      <w:r w:rsidR="00C325DE" w:rsidRPr="000D6263">
        <w:rPr>
          <w:rFonts w:cstheme="minorHAnsi"/>
        </w:rPr>
        <w:t xml:space="preserve"> Practitioners can use the </w:t>
      </w:r>
      <w:r w:rsidR="00AD5097" w:rsidRPr="000D6263">
        <w:rPr>
          <w:rFonts w:cstheme="minorHAnsi"/>
        </w:rPr>
        <w:t xml:space="preserve">results of this study to better interpret patient performance validity testing results.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93BC8A6" w:rsidR="0075592A" w:rsidRPr="001C0D0C" w:rsidRDefault="00BF12E6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Sherer, M., Sander, A.M., Ponsford, J., Vos, L., Poritz, J.M.P., Ngan, E., &amp; Novelo, L.L.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Patterns of cognitive test scores and symptom complaints in persons with TBI who failed performance validity testing.</w:t>
      </w:r>
      <w:r w:rsidR="001C0D0C" w:rsidRPr="001C0D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Journal of International Neuropsychological Society, </w:t>
      </w:r>
      <w:r>
        <w:rPr>
          <w:rFonts w:ascii="Calibri" w:eastAsia="Calibri" w:hAnsi="Calibri" w:cs="Calibri"/>
          <w:iCs/>
        </w:rPr>
        <w:t>1-7</w:t>
      </w:r>
      <w:r w:rsidR="001C0D0C" w:rsidRPr="001C0D0C">
        <w:rPr>
          <w:rFonts w:ascii="Calibri" w:eastAsia="Calibri" w:hAnsi="Calibri" w:cs="Calibri"/>
        </w:rPr>
        <w:t>.</w:t>
      </w:r>
      <w:r w:rsidR="00951F70">
        <w:rPr>
          <w:rFonts w:ascii="Calibri" w:eastAsia="Calibri" w:hAnsi="Calibri" w:cs="Calibri"/>
        </w:rPr>
        <w:t xml:space="preserve"> doi:</w:t>
      </w:r>
      <w:r w:rsidR="00951F70" w:rsidRPr="00951F70">
        <w:rPr>
          <w:rFonts w:ascii="Calibri" w:eastAsia="Calibri" w:hAnsi="Calibri" w:cs="Calibri"/>
        </w:rPr>
        <w:t>10.1017/S1355617720000351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2F1A" w14:textId="77777777" w:rsidR="00B80C19" w:rsidRDefault="00B80C19">
      <w:pPr>
        <w:spacing w:before="0" w:after="0" w:line="240" w:lineRule="auto"/>
      </w:pPr>
      <w:r>
        <w:separator/>
      </w:r>
    </w:p>
  </w:endnote>
  <w:endnote w:type="continuationSeparator" w:id="0">
    <w:p w14:paraId="6DF900C0" w14:textId="77777777" w:rsidR="00B80C19" w:rsidRDefault="00B80C19">
      <w:pPr>
        <w:spacing w:before="0" w:after="0" w:line="240" w:lineRule="auto"/>
      </w:pPr>
      <w:r>
        <w:continuationSeparator/>
      </w:r>
    </w:p>
  </w:endnote>
  <w:endnote w:type="continuationNotice" w:id="1">
    <w:p w14:paraId="5A818EEF" w14:textId="77777777" w:rsidR="00B80C19" w:rsidRDefault="00B80C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B80C19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9419" w14:textId="77777777" w:rsidR="00B80C19" w:rsidRPr="006C7FDE" w:rsidRDefault="00B80C19" w:rsidP="006C7FDE">
      <w:pPr>
        <w:pStyle w:val="Footer"/>
      </w:pPr>
    </w:p>
  </w:footnote>
  <w:footnote w:type="continuationSeparator" w:id="0">
    <w:p w14:paraId="76D9C4E7" w14:textId="77777777" w:rsidR="00B80C19" w:rsidRPr="006C7FDE" w:rsidRDefault="00B80C19" w:rsidP="006C7FDE">
      <w:pPr>
        <w:pStyle w:val="Footer"/>
      </w:pPr>
    </w:p>
  </w:footnote>
  <w:footnote w:type="continuationNotice" w:id="1">
    <w:p w14:paraId="5B75EF90" w14:textId="77777777" w:rsidR="00B80C19" w:rsidRDefault="00B80C1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D6263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1DE4"/>
    <w:rsid w:val="002166DC"/>
    <w:rsid w:val="002318BC"/>
    <w:rsid w:val="00252F8C"/>
    <w:rsid w:val="00264ECC"/>
    <w:rsid w:val="002650E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2F7BC1"/>
    <w:rsid w:val="00302471"/>
    <w:rsid w:val="00310DDC"/>
    <w:rsid w:val="00317B84"/>
    <w:rsid w:val="00321A6B"/>
    <w:rsid w:val="00322FCA"/>
    <w:rsid w:val="00324ACD"/>
    <w:rsid w:val="00330650"/>
    <w:rsid w:val="00346CD8"/>
    <w:rsid w:val="003655ED"/>
    <w:rsid w:val="003728FA"/>
    <w:rsid w:val="00380DCF"/>
    <w:rsid w:val="003812EA"/>
    <w:rsid w:val="00387B3F"/>
    <w:rsid w:val="00395D7B"/>
    <w:rsid w:val="003D3F76"/>
    <w:rsid w:val="003D451D"/>
    <w:rsid w:val="003D6614"/>
    <w:rsid w:val="003E268A"/>
    <w:rsid w:val="00423930"/>
    <w:rsid w:val="0043355B"/>
    <w:rsid w:val="00445D1A"/>
    <w:rsid w:val="004515FB"/>
    <w:rsid w:val="0045477B"/>
    <w:rsid w:val="004663F7"/>
    <w:rsid w:val="004709C0"/>
    <w:rsid w:val="00486F57"/>
    <w:rsid w:val="00495409"/>
    <w:rsid w:val="004B3B8B"/>
    <w:rsid w:val="004B4258"/>
    <w:rsid w:val="004B71D3"/>
    <w:rsid w:val="004C2FEA"/>
    <w:rsid w:val="004C5ED1"/>
    <w:rsid w:val="004C6036"/>
    <w:rsid w:val="004D4CC5"/>
    <w:rsid w:val="004F1A47"/>
    <w:rsid w:val="004F1F2F"/>
    <w:rsid w:val="004F7772"/>
    <w:rsid w:val="00522108"/>
    <w:rsid w:val="00523607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04BB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0670D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4D1"/>
    <w:rsid w:val="007E6A41"/>
    <w:rsid w:val="008034F6"/>
    <w:rsid w:val="00824721"/>
    <w:rsid w:val="00835888"/>
    <w:rsid w:val="0084779C"/>
    <w:rsid w:val="008567C5"/>
    <w:rsid w:val="00861210"/>
    <w:rsid w:val="00864AFC"/>
    <w:rsid w:val="0088127D"/>
    <w:rsid w:val="00890771"/>
    <w:rsid w:val="008D6A74"/>
    <w:rsid w:val="008F1C67"/>
    <w:rsid w:val="008F230B"/>
    <w:rsid w:val="00914608"/>
    <w:rsid w:val="009154AD"/>
    <w:rsid w:val="00924F5E"/>
    <w:rsid w:val="00925EF3"/>
    <w:rsid w:val="0093353B"/>
    <w:rsid w:val="00940B5A"/>
    <w:rsid w:val="00951F70"/>
    <w:rsid w:val="009653C4"/>
    <w:rsid w:val="0097551C"/>
    <w:rsid w:val="0097695F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C36E8"/>
    <w:rsid w:val="00AD5097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1306"/>
    <w:rsid w:val="00B6787A"/>
    <w:rsid w:val="00B711C2"/>
    <w:rsid w:val="00B725C0"/>
    <w:rsid w:val="00B7633C"/>
    <w:rsid w:val="00B803C6"/>
    <w:rsid w:val="00B80C19"/>
    <w:rsid w:val="00B90539"/>
    <w:rsid w:val="00B9788A"/>
    <w:rsid w:val="00BA191F"/>
    <w:rsid w:val="00BB7C0B"/>
    <w:rsid w:val="00BD51FF"/>
    <w:rsid w:val="00BE073E"/>
    <w:rsid w:val="00BF0FD9"/>
    <w:rsid w:val="00BF12E6"/>
    <w:rsid w:val="00BF4333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904F8"/>
    <w:rsid w:val="00D91548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03D21"/>
    <w:rsid w:val="00E11DCE"/>
    <w:rsid w:val="00E25C7C"/>
    <w:rsid w:val="00E31C28"/>
    <w:rsid w:val="00E36F0D"/>
    <w:rsid w:val="00E41616"/>
    <w:rsid w:val="00E45CFB"/>
    <w:rsid w:val="00E4784E"/>
    <w:rsid w:val="00E64387"/>
    <w:rsid w:val="00E774FB"/>
    <w:rsid w:val="00E83AA6"/>
    <w:rsid w:val="00E95262"/>
    <w:rsid w:val="00EA2AAD"/>
    <w:rsid w:val="00EF53AC"/>
    <w:rsid w:val="00F04BE5"/>
    <w:rsid w:val="00F07B16"/>
    <w:rsid w:val="00F103AB"/>
    <w:rsid w:val="00F15167"/>
    <w:rsid w:val="00F17CEE"/>
    <w:rsid w:val="00F210FB"/>
    <w:rsid w:val="00F23D48"/>
    <w:rsid w:val="00F3013E"/>
    <w:rsid w:val="00F431A0"/>
    <w:rsid w:val="00F55366"/>
    <w:rsid w:val="00F57594"/>
    <w:rsid w:val="00F57F4B"/>
    <w:rsid w:val="00F71EB9"/>
    <w:rsid w:val="00F831BD"/>
    <w:rsid w:val="00F940B0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43B200-EFE4-44C2-93E7-DA369270B6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2522E3-A84E-4021-858F-1DD4E0B2A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E739D-0041-4AAD-82DC-603676E8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4EB68-5A5C-4569-9343-A68B5A84EE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074B5E-50CA-46F4-8B90-5EEC7B36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8</cp:revision>
  <cp:lastPrinted>2019-06-11T14:07:00Z</cp:lastPrinted>
  <dcterms:created xsi:type="dcterms:W3CDTF">2021-12-06T17:14:00Z</dcterms:created>
  <dcterms:modified xsi:type="dcterms:W3CDTF">2021-12-08T18:55:00Z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