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AB5C" w14:textId="41F0A939" w:rsidR="00615CAD" w:rsidRPr="00615CAD" w:rsidRDefault="00BB7C0B" w:rsidP="00615CAD">
      <w:pPr>
        <w:pStyle w:val="Log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53B4E9" wp14:editId="3EDB15A0">
            <wp:simplePos x="0" y="0"/>
            <wp:positionH relativeFrom="column">
              <wp:posOffset>58783</wp:posOffset>
            </wp:positionH>
            <wp:positionV relativeFrom="paragraph">
              <wp:posOffset>727</wp:posOffset>
            </wp:positionV>
            <wp:extent cx="2880811" cy="59871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KTC with tag@3x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0883" cy="60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DA8A81" w14:textId="1D76FC53" w:rsidR="00615CAD" w:rsidRPr="00B725C0" w:rsidRDefault="00B725C0" w:rsidP="00BB7C0B">
      <w:pPr>
        <w:pStyle w:val="Heading1"/>
        <w:ind w:left="720"/>
      </w:pPr>
      <w:r w:rsidRPr="00B725C0">
        <w:rPr>
          <w:sz w:val="16"/>
          <w:szCs w:val="16"/>
        </w:rPr>
        <w:br/>
      </w:r>
      <w:r w:rsidR="00BB7C0B">
        <w:t>`</w:t>
      </w:r>
      <w:r w:rsidR="00BB7C0B">
        <w:tab/>
      </w:r>
      <w:r w:rsidR="00BB7C0B">
        <w:tab/>
      </w:r>
      <w:r w:rsidR="00BB7C0B">
        <w:tab/>
      </w:r>
      <w:r w:rsidR="00BB7C0B">
        <w:tab/>
      </w:r>
      <w:r w:rsidR="00615CAD" w:rsidRPr="00B725C0">
        <w:t>Quick Review of</w:t>
      </w:r>
      <w:r w:rsidRPr="00B725C0">
        <w:t xml:space="preserve"> </w:t>
      </w:r>
      <w:r>
        <w:br/>
      </w:r>
      <w:r w:rsidR="00615CAD" w:rsidRPr="00B725C0">
        <w:t>Model System Research</w:t>
      </w:r>
    </w:p>
    <w:p w14:paraId="71136092" w14:textId="77777777" w:rsidR="00615CAD" w:rsidRDefault="00615CAD" w:rsidP="00387B3F">
      <w:pPr>
        <w:pStyle w:val="Heading2"/>
        <w:rPr>
          <w:rStyle w:val="FootnoteReference"/>
          <w:vertAlign w:val="baseline"/>
        </w:rPr>
        <w:sectPr w:rsidR="00615CAD" w:rsidSect="00B725C0">
          <w:headerReference w:type="default" r:id="rId9"/>
          <w:footerReference w:type="default" r:id="rId10"/>
          <w:pgSz w:w="12240" w:h="15840" w:code="1"/>
          <w:pgMar w:top="936" w:right="936" w:bottom="936" w:left="936" w:header="936" w:footer="936" w:gutter="0"/>
          <w:pgBorders>
            <w:top w:val="single" w:sz="4" w:space="0" w:color="auto"/>
            <w:left w:val="single" w:sz="4" w:space="4" w:color="auto"/>
            <w:bottom w:val="single" w:sz="4" w:space="0" w:color="auto"/>
            <w:right w:val="single" w:sz="4" w:space="4" w:color="auto"/>
          </w:pgBorders>
          <w:cols w:num="2" w:space="288" w:equalWidth="0">
            <w:col w:w="3960" w:space="288"/>
            <w:col w:w="6120"/>
          </w:cols>
          <w:docGrid w:linePitch="360"/>
        </w:sectPr>
      </w:pPr>
    </w:p>
    <w:p w14:paraId="6F827F9D" w14:textId="77777777" w:rsidR="009E396E" w:rsidRDefault="009E396E" w:rsidP="009E396E">
      <w:pPr>
        <w:pStyle w:val="Heading2"/>
        <w:spacing w:before="0" w:after="0" w:line="276" w:lineRule="auto"/>
      </w:pPr>
      <w:bookmarkStart w:id="0" w:name="_Hlk10532317"/>
      <w:r>
        <w:t xml:space="preserve">Comparison of Diagnostic Sleep Studies </w:t>
      </w:r>
    </w:p>
    <w:p w14:paraId="0753524B" w14:textId="18A4FA75" w:rsidR="009E396E" w:rsidRDefault="009E396E" w:rsidP="009E396E">
      <w:pPr>
        <w:pStyle w:val="Heading2"/>
        <w:spacing w:before="0" w:after="0" w:line="276" w:lineRule="auto"/>
      </w:pPr>
      <w:r>
        <w:t xml:space="preserve">in Hospitalized Neurorehabilitation Patients </w:t>
      </w:r>
    </w:p>
    <w:p w14:paraId="1C004F0E" w14:textId="7C669AF3" w:rsidR="00615CAD" w:rsidRPr="00A3453C" w:rsidRDefault="009E396E" w:rsidP="009E396E">
      <w:pPr>
        <w:pStyle w:val="Heading2"/>
        <w:spacing w:before="0" w:after="0" w:line="276" w:lineRule="auto"/>
      </w:pPr>
      <w:r>
        <w:t>with Moderate to Severe Traumatic Brain Injury</w:t>
      </w:r>
    </w:p>
    <w:bookmarkEnd w:id="0"/>
    <w:p w14:paraId="50B1D213" w14:textId="45A7B180" w:rsidR="00274C6F" w:rsidRDefault="00615CAD" w:rsidP="00A871C6">
      <w:pPr>
        <w:pStyle w:val="Heading3"/>
        <w:spacing w:before="360"/>
      </w:pPr>
      <w:r w:rsidRPr="00FA28FF">
        <w:t>What is</w:t>
      </w:r>
      <w:r w:rsidRPr="00615CAD">
        <w:t xml:space="preserve"> th</w:t>
      </w:r>
      <w:r w:rsidR="00B725C0">
        <w:t>e study about?</w:t>
      </w:r>
    </w:p>
    <w:p w14:paraId="64568256" w14:textId="6A36E94B" w:rsidR="004F1F2F" w:rsidRPr="00C90D29" w:rsidRDefault="00487997" w:rsidP="00487997">
      <w:pPr>
        <w:spacing w:before="0" w:after="0"/>
        <w:ind w:left="90"/>
        <w:rPr>
          <w:rFonts w:eastAsia="Times New Roman" w:cstheme="minorHAnsi"/>
          <w:bCs/>
        </w:rPr>
      </w:pPr>
      <w:r>
        <w:rPr>
          <w:rFonts w:cstheme="minorHAnsi"/>
          <w:bCs/>
        </w:rPr>
        <w:t>Recent work has highlighted that p</w:t>
      </w:r>
      <w:r w:rsidR="000C4F92" w:rsidRPr="00C90D29">
        <w:rPr>
          <w:rFonts w:cstheme="minorHAnsi"/>
          <w:bCs/>
        </w:rPr>
        <w:t xml:space="preserve">eople who have sustained moderate to severe traumatic brain injury often have sleep disturbance </w:t>
      </w:r>
      <w:r>
        <w:rPr>
          <w:rFonts w:cstheme="minorHAnsi"/>
          <w:bCs/>
        </w:rPr>
        <w:t xml:space="preserve">partially due </w:t>
      </w:r>
      <w:r w:rsidR="008F1EA5">
        <w:rPr>
          <w:rFonts w:cstheme="minorHAnsi"/>
          <w:bCs/>
        </w:rPr>
        <w:t xml:space="preserve">to </w:t>
      </w:r>
      <w:r>
        <w:rPr>
          <w:rFonts w:cstheme="minorHAnsi"/>
          <w:bCs/>
        </w:rPr>
        <w:t xml:space="preserve">the presence of </w:t>
      </w:r>
      <w:r w:rsidR="000C4F92" w:rsidRPr="00C90D29">
        <w:rPr>
          <w:rFonts w:cstheme="minorHAnsi"/>
          <w:bCs/>
        </w:rPr>
        <w:t>obstructive sleep apnea (OSA)</w:t>
      </w:r>
      <w:r>
        <w:rPr>
          <w:rFonts w:cstheme="minorHAnsi"/>
          <w:bCs/>
        </w:rPr>
        <w:t>, a disorder resulting in the blockage of the airway while sleeping</w:t>
      </w:r>
      <w:r w:rsidR="000C4F92" w:rsidRPr="00C90D29">
        <w:rPr>
          <w:rFonts w:cstheme="minorHAnsi"/>
          <w:bCs/>
        </w:rPr>
        <w:t>.</w:t>
      </w:r>
      <w:r>
        <w:rPr>
          <w:rFonts w:cstheme="minorHAnsi"/>
          <w:bCs/>
        </w:rPr>
        <w:t xml:space="preserve"> People with OSA have disrupted sleep and oxygen levels drop while sleeping resulting in possible further brain damage. The best way to diagnose a person with OSA is using a test </w:t>
      </w:r>
      <w:r w:rsidR="000C4F92" w:rsidRPr="00C90D29">
        <w:rPr>
          <w:rFonts w:cstheme="minorHAnsi"/>
          <w:bCs/>
        </w:rPr>
        <w:t xml:space="preserve">called </w:t>
      </w:r>
      <w:r>
        <w:rPr>
          <w:rFonts w:cstheme="minorHAnsi"/>
          <w:bCs/>
        </w:rPr>
        <w:t xml:space="preserve">Level 1 </w:t>
      </w:r>
      <w:r w:rsidR="000C4F92" w:rsidRPr="00C90D29">
        <w:rPr>
          <w:rFonts w:cstheme="minorHAnsi"/>
          <w:bCs/>
        </w:rPr>
        <w:t>polysomnography</w:t>
      </w:r>
      <w:r w:rsidR="00C90D29">
        <w:rPr>
          <w:rFonts w:cstheme="minorHAnsi"/>
          <w:bCs/>
        </w:rPr>
        <w:t xml:space="preserve"> </w:t>
      </w:r>
      <w:r w:rsidR="000C4F92" w:rsidRPr="00C90D29">
        <w:rPr>
          <w:rFonts w:cstheme="minorHAnsi"/>
          <w:bCs/>
        </w:rPr>
        <w:t xml:space="preserve">(PSG), which is expensive and </w:t>
      </w:r>
      <w:r w:rsidR="00C90D29" w:rsidRPr="00C90D29">
        <w:rPr>
          <w:rFonts w:cstheme="minorHAnsi"/>
          <w:bCs/>
        </w:rPr>
        <w:t>cumbersome</w:t>
      </w:r>
      <w:r w:rsidR="000C4F92" w:rsidRPr="00C90D29">
        <w:rPr>
          <w:rFonts w:cstheme="minorHAnsi"/>
          <w:bCs/>
        </w:rPr>
        <w:t xml:space="preserve"> to administer.</w:t>
      </w:r>
      <w:r>
        <w:rPr>
          <w:rFonts w:cstheme="minorHAnsi"/>
          <w:bCs/>
        </w:rPr>
        <w:t xml:space="preserve"> It is conducted in a sleep laboratory with a technician monitoring the study overnight.  As a result, it is not often used during hospital stays leaving persons with TBI going undiagnosed. </w:t>
      </w:r>
      <w:r w:rsidR="000C4F92" w:rsidRPr="00C90D29">
        <w:rPr>
          <w:rFonts w:cstheme="minorHAnsi"/>
          <w:bCs/>
        </w:rPr>
        <w:t xml:space="preserve"> The authors thought it would be useful to test whether </w:t>
      </w:r>
      <w:r>
        <w:rPr>
          <w:rFonts w:cstheme="minorHAnsi"/>
          <w:bCs/>
        </w:rPr>
        <w:t xml:space="preserve">a more accessible </w:t>
      </w:r>
      <w:r w:rsidR="000C4F92" w:rsidRPr="00C90D29">
        <w:rPr>
          <w:rFonts w:cstheme="minorHAnsi"/>
          <w:bCs/>
        </w:rPr>
        <w:t xml:space="preserve"> </w:t>
      </w:r>
      <w:r>
        <w:rPr>
          <w:rFonts w:cstheme="minorHAnsi"/>
          <w:bCs/>
        </w:rPr>
        <w:t>test</w:t>
      </w:r>
      <w:r w:rsidR="000C4F92" w:rsidRPr="00C90D29">
        <w:rPr>
          <w:rFonts w:cstheme="minorHAnsi"/>
          <w:bCs/>
        </w:rPr>
        <w:t xml:space="preserve">, a portable Level 3 </w:t>
      </w:r>
      <w:r>
        <w:rPr>
          <w:rFonts w:cstheme="minorHAnsi"/>
          <w:bCs/>
        </w:rPr>
        <w:t xml:space="preserve">diagnostic test that can be conducted at the hospital bedside without a technicians monitoring overnight, </w:t>
      </w:r>
      <w:r w:rsidR="000C4F92" w:rsidRPr="00C90D29">
        <w:rPr>
          <w:rFonts w:cstheme="minorHAnsi"/>
          <w:bCs/>
        </w:rPr>
        <w:t xml:space="preserve"> would provide the same information about the presence of OSA as </w:t>
      </w:r>
      <w:r>
        <w:rPr>
          <w:rFonts w:cstheme="minorHAnsi"/>
          <w:bCs/>
        </w:rPr>
        <w:t>Level 1 polysomnography testing</w:t>
      </w:r>
      <w:r w:rsidR="000C4F92" w:rsidRPr="00C90D29">
        <w:rPr>
          <w:rFonts w:cstheme="minorHAnsi"/>
          <w:bCs/>
        </w:rPr>
        <w:t xml:space="preserve">. </w:t>
      </w:r>
      <w:r w:rsidR="004F1F2F" w:rsidRPr="00C90D29">
        <w:rPr>
          <w:rFonts w:cstheme="minorHAnsi"/>
          <w:bCs/>
        </w:rPr>
        <w:t xml:space="preserve">This study </w:t>
      </w:r>
      <w:r>
        <w:rPr>
          <w:rFonts w:cstheme="minorHAnsi"/>
          <w:bCs/>
        </w:rPr>
        <w:t>aimed</w:t>
      </w:r>
      <w:r w:rsidRPr="00C90D29">
        <w:rPr>
          <w:rFonts w:cstheme="minorHAnsi"/>
          <w:bCs/>
        </w:rPr>
        <w:t xml:space="preserve"> </w:t>
      </w:r>
      <w:r w:rsidR="004F1F2F" w:rsidRPr="00C90D29">
        <w:rPr>
          <w:rFonts w:cstheme="minorHAnsi"/>
          <w:bCs/>
        </w:rPr>
        <w:t xml:space="preserve">to </w:t>
      </w:r>
      <w:r w:rsidR="009E396E" w:rsidRPr="00C90D29">
        <w:rPr>
          <w:rFonts w:cstheme="minorHAnsi"/>
          <w:bCs/>
        </w:rPr>
        <w:t>evaluate the diagnostic accuracy</w:t>
      </w:r>
      <w:r>
        <w:rPr>
          <w:rFonts w:cstheme="minorHAnsi"/>
          <w:bCs/>
        </w:rPr>
        <w:t xml:space="preserve"> of the portable sleep test</w:t>
      </w:r>
      <w:r w:rsidR="009E396E" w:rsidRPr="00C90D29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in comparison </w:t>
      </w:r>
      <w:r w:rsidR="000C4F92" w:rsidRPr="00C90D29">
        <w:rPr>
          <w:rFonts w:cstheme="minorHAnsi"/>
          <w:bCs/>
        </w:rPr>
        <w:t xml:space="preserve">to the </w:t>
      </w:r>
      <w:r>
        <w:rPr>
          <w:rFonts w:cstheme="minorHAnsi"/>
          <w:bCs/>
        </w:rPr>
        <w:t xml:space="preserve">gold standard test, Level 1 polysomnography. Earlier </w:t>
      </w:r>
      <w:r w:rsidR="008F1EA5">
        <w:rPr>
          <w:rFonts w:cstheme="minorHAnsi"/>
          <w:bCs/>
        </w:rPr>
        <w:t>diagnosis (</w:t>
      </w:r>
      <w:r>
        <w:rPr>
          <w:rFonts w:cstheme="minorHAnsi"/>
          <w:bCs/>
        </w:rPr>
        <w:t xml:space="preserve">and successful treatment) of OSA during a time of critical neural repair following TBI may help improve neurologic outcome. </w:t>
      </w:r>
    </w:p>
    <w:p w14:paraId="0A6FEBE6" w14:textId="0837BDAE" w:rsidR="001A558E" w:rsidRPr="00DE1747" w:rsidRDefault="001A558E" w:rsidP="001A558E">
      <w:pPr>
        <w:pStyle w:val="Heading3"/>
        <w:rPr>
          <w:szCs w:val="24"/>
        </w:rPr>
      </w:pPr>
      <w:r w:rsidRPr="00DE1747">
        <w:rPr>
          <w:szCs w:val="24"/>
        </w:rPr>
        <w:t>What did the study find?</w:t>
      </w:r>
    </w:p>
    <w:p w14:paraId="5D747348" w14:textId="72090C81" w:rsidR="00A1328A" w:rsidRPr="00A1328A" w:rsidRDefault="00E311DF" w:rsidP="00196C46">
      <w:pPr>
        <w:ind w:left="90"/>
      </w:pPr>
      <w:r w:rsidRPr="00E311DF">
        <w:t xml:space="preserve">There was strong agreement between the two </w:t>
      </w:r>
      <w:r w:rsidR="00FE14B3">
        <w:t xml:space="preserve">diagnostic </w:t>
      </w:r>
      <w:r w:rsidR="008F1EA5">
        <w:t>tests.</w:t>
      </w:r>
      <w:r>
        <w:t xml:space="preserve"> </w:t>
      </w:r>
      <w:r w:rsidR="008F1EA5">
        <w:t>Many</w:t>
      </w:r>
      <w:r>
        <w:t xml:space="preserve"> participants with moderate to severe sleep apnea were correctly identified. However, </w:t>
      </w:r>
      <w:r w:rsidR="00135BEF">
        <w:t xml:space="preserve">the Level 3 portable </w:t>
      </w:r>
      <w:r w:rsidR="00FE14B3">
        <w:t xml:space="preserve">test </w:t>
      </w:r>
      <w:r w:rsidRPr="001B07F4">
        <w:t>underestimat</w:t>
      </w:r>
      <w:r w:rsidR="00135BEF">
        <w:t>ed</w:t>
      </w:r>
      <w:r w:rsidRPr="001B07F4">
        <w:t xml:space="preserve"> </w:t>
      </w:r>
      <w:r w:rsidR="00135BEF">
        <w:t>OSA</w:t>
      </w:r>
      <w:r w:rsidRPr="001B07F4">
        <w:t xml:space="preserve"> severity for participants with moderate to severe levels of </w:t>
      </w:r>
      <w:r w:rsidR="008F1EA5" w:rsidRPr="001B07F4">
        <w:t>OSA and</w:t>
      </w:r>
      <w:r w:rsidRPr="001B07F4">
        <w:t xml:space="preserve"> </w:t>
      </w:r>
      <w:r w:rsidR="00135BEF">
        <w:t xml:space="preserve">did not identify </w:t>
      </w:r>
      <w:r w:rsidR="008F1EA5">
        <w:t xml:space="preserve">its </w:t>
      </w:r>
      <w:r w:rsidR="008F1EA5" w:rsidRPr="001B07F4">
        <w:t>presence</w:t>
      </w:r>
      <w:r w:rsidRPr="001B07F4">
        <w:t xml:space="preserve"> for those with mild OSA during early TBI neurorehabilitation.</w:t>
      </w:r>
      <w:r w:rsidR="00FE14B3">
        <w:t xml:space="preserve"> In other words, persons with moderate to severe OSA were sometimes misclassified as having mild OSA. Persons with mild OSA were misclassified as having no OSA.</w:t>
      </w:r>
    </w:p>
    <w:p w14:paraId="4D088AA8" w14:textId="44DEC734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Who participated in the</w:t>
      </w:r>
      <w:r w:rsidR="00B725C0" w:rsidRPr="00DE1747">
        <w:rPr>
          <w:szCs w:val="24"/>
        </w:rPr>
        <w:t xml:space="preserve"> study?</w:t>
      </w:r>
    </w:p>
    <w:p w14:paraId="318CEF22" w14:textId="527B25F8" w:rsidR="00196C46" w:rsidRPr="00196C46" w:rsidRDefault="00196C46" w:rsidP="00196C46">
      <w:pPr>
        <w:ind w:left="90"/>
      </w:pPr>
      <w:r>
        <w:t>Individual</w:t>
      </w:r>
      <w:r w:rsidR="00AA64AA">
        <w:t xml:space="preserve">s </w:t>
      </w:r>
      <w:r w:rsidR="00FE14B3">
        <w:t xml:space="preserve">with moderate to severe TBI who at six </w:t>
      </w:r>
      <w:r w:rsidR="004F3E5A">
        <w:t>TBI Model System</w:t>
      </w:r>
      <w:r w:rsidR="00FE14B3">
        <w:t xml:space="preserve"> inpatient rehabilitation</w:t>
      </w:r>
      <w:r w:rsidR="004F3E5A">
        <w:t xml:space="preserve"> program</w:t>
      </w:r>
      <w:r w:rsidR="00FE14B3">
        <w:t>s (n=214)</w:t>
      </w:r>
      <w:r w:rsidR="004F3E5A">
        <w:t>.</w:t>
      </w:r>
    </w:p>
    <w:p w14:paraId="5A791BB4" w14:textId="0E568BCD" w:rsidR="00615CAD" w:rsidRPr="00DE1747" w:rsidRDefault="00615CAD" w:rsidP="000B1BE7">
      <w:pPr>
        <w:pStyle w:val="Heading3"/>
        <w:rPr>
          <w:szCs w:val="24"/>
        </w:rPr>
      </w:pPr>
      <w:r w:rsidRPr="00DE1747">
        <w:rPr>
          <w:szCs w:val="24"/>
        </w:rPr>
        <w:t>How was the study conducted?</w:t>
      </w:r>
    </w:p>
    <w:p w14:paraId="293E02B4" w14:textId="4B8658E3" w:rsidR="00196C46" w:rsidRPr="00196C46" w:rsidRDefault="00196C46" w:rsidP="00196C46">
      <w:pPr>
        <w:ind w:left="90"/>
      </w:pPr>
      <w:r>
        <w:t xml:space="preserve">This study was a </w:t>
      </w:r>
      <w:r w:rsidR="009E396E">
        <w:t>prospective clinical trial conducted at six TBI Model System study sites.</w:t>
      </w:r>
    </w:p>
    <w:p w14:paraId="42DE830F" w14:textId="77777777" w:rsidR="00E41616" w:rsidRDefault="00E41616" w:rsidP="00C90D29">
      <w:pPr>
        <w:pStyle w:val="Heading3"/>
        <w:ind w:left="0"/>
      </w:pPr>
      <w:r>
        <w:lastRenderedPageBreak/>
        <w:t>How can people use the results?</w:t>
      </w:r>
    </w:p>
    <w:p w14:paraId="0E834F26" w14:textId="6FF2FB93" w:rsidR="00C325DE" w:rsidRDefault="00196C46" w:rsidP="00C90D29">
      <w:pPr>
        <w:pStyle w:val="Heading3"/>
        <w:ind w:left="0"/>
        <w:rPr>
          <w:rFonts w:asciiTheme="minorHAnsi" w:hAnsiTheme="minorHAnsi"/>
          <w:b w:val="0"/>
          <w:color w:val="auto"/>
          <w:sz w:val="22"/>
          <w:szCs w:val="22"/>
        </w:rPr>
      </w:pPr>
      <w:r w:rsidRPr="008F5E3A">
        <w:rPr>
          <w:rFonts w:asciiTheme="minorHAnsi" w:hAnsiTheme="minorHAnsi"/>
          <w:b w:val="0"/>
          <w:color w:val="auto"/>
          <w:sz w:val="22"/>
          <w:szCs w:val="22"/>
        </w:rPr>
        <w:t xml:space="preserve">Individuals with TBI and their families can use the results of this study </w:t>
      </w:r>
      <w:r w:rsidR="00C325DE" w:rsidRPr="008F5E3A">
        <w:rPr>
          <w:rFonts w:asciiTheme="minorHAnsi" w:hAnsiTheme="minorHAnsi"/>
          <w:b w:val="0"/>
          <w:color w:val="auto"/>
          <w:sz w:val="22"/>
          <w:szCs w:val="22"/>
        </w:rPr>
        <w:t>to better understand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the differences between types of sleep studies</w:t>
      </w:r>
      <w:r w:rsidR="0064129E">
        <w:rPr>
          <w:rFonts w:asciiTheme="minorHAnsi" w:hAnsiTheme="minorHAnsi"/>
          <w:b w:val="0"/>
          <w:color w:val="auto"/>
          <w:sz w:val="22"/>
          <w:szCs w:val="22"/>
        </w:rPr>
        <w:t xml:space="preserve"> and their reliability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,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and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 xml:space="preserve"> why they are important to use for early assessment of OSA.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C325DE" w:rsidRPr="008F5E3A">
        <w:rPr>
          <w:rFonts w:asciiTheme="minorHAnsi" w:hAnsiTheme="minorHAnsi"/>
          <w:b w:val="0"/>
          <w:color w:val="auto"/>
          <w:sz w:val="22"/>
          <w:szCs w:val="22"/>
        </w:rPr>
        <w:t>Practitioners can use the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data provided to determine the diagnostic accuracy of a portable diagnostic sleep study</w:t>
      </w:r>
      <w:r w:rsidR="0064129E">
        <w:rPr>
          <w:rFonts w:asciiTheme="minorHAnsi" w:hAnsiTheme="minorHAnsi"/>
          <w:b w:val="0"/>
          <w:color w:val="auto"/>
          <w:sz w:val="22"/>
          <w:szCs w:val="22"/>
        </w:rPr>
        <w:t xml:space="preserve"> and in which patients it can be used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to support </w:t>
      </w:r>
      <w:r w:rsidR="00BC0526">
        <w:rPr>
          <w:rFonts w:asciiTheme="minorHAnsi" w:hAnsiTheme="minorHAnsi"/>
          <w:b w:val="0"/>
          <w:color w:val="auto"/>
          <w:sz w:val="22"/>
          <w:szCs w:val="22"/>
        </w:rPr>
        <w:t xml:space="preserve">an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earlier 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diagnosis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of OSA</w:t>
      </w:r>
      <w:r w:rsidR="00090042">
        <w:rPr>
          <w:rFonts w:asciiTheme="minorHAnsi" w:hAnsiTheme="minorHAnsi"/>
          <w:b w:val="0"/>
          <w:color w:val="auto"/>
          <w:sz w:val="22"/>
          <w:szCs w:val="22"/>
        </w:rPr>
        <w:t xml:space="preserve">. This could 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>help reduce</w:t>
      </w:r>
      <w:r w:rsidR="006D52F2">
        <w:rPr>
          <w:rFonts w:asciiTheme="minorHAnsi" w:hAnsiTheme="minorHAnsi"/>
          <w:b w:val="0"/>
          <w:color w:val="auto"/>
          <w:sz w:val="22"/>
          <w:szCs w:val="22"/>
        </w:rPr>
        <w:t xml:space="preserve"> patient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</w:t>
      </w:r>
      <w:r w:rsidR="00E84D03">
        <w:rPr>
          <w:rFonts w:asciiTheme="minorHAnsi" w:hAnsiTheme="minorHAnsi"/>
          <w:b w:val="0"/>
          <w:color w:val="auto"/>
          <w:sz w:val="22"/>
          <w:szCs w:val="22"/>
        </w:rPr>
        <w:t>risk of developing other medical conditions</w:t>
      </w:r>
      <w:r w:rsidR="008F5E3A">
        <w:rPr>
          <w:rFonts w:asciiTheme="minorHAnsi" w:hAnsiTheme="minorHAnsi"/>
          <w:b w:val="0"/>
          <w:color w:val="auto"/>
          <w:sz w:val="22"/>
          <w:szCs w:val="22"/>
        </w:rPr>
        <w:t xml:space="preserve"> and possibly improve neurologic outcome.</w:t>
      </w:r>
    </w:p>
    <w:p w14:paraId="00AFFD16" w14:textId="006499AE" w:rsidR="00E41616" w:rsidRDefault="00622485" w:rsidP="00C325DE">
      <w:pPr>
        <w:pStyle w:val="Heading3"/>
      </w:pPr>
      <w:r>
        <w:t xml:space="preserve">Reference </w:t>
      </w:r>
    </w:p>
    <w:p w14:paraId="4CA37637" w14:textId="6E5210BB" w:rsidR="0075592A" w:rsidRPr="008F1EA5" w:rsidRDefault="00FE14B3" w:rsidP="008F1EA5">
      <w:pPr>
        <w:spacing w:before="0" w:after="0" w:line="240" w:lineRule="auto"/>
        <w:ind w:left="90"/>
        <w:rPr>
          <w:rFonts w:ascii="Arial" w:hAnsi="Arial" w:cs="Arial"/>
          <w:sz w:val="20"/>
          <w:szCs w:val="20"/>
        </w:rPr>
      </w:pPr>
      <w:r w:rsidRPr="008F1EA5">
        <w:rPr>
          <w:rFonts w:ascii="Arial" w:hAnsi="Arial" w:cs="Arial"/>
          <w:sz w:val="20"/>
          <w:szCs w:val="20"/>
        </w:rPr>
        <w:t>Nakase-Richardson R</w:t>
      </w:r>
      <w:r w:rsidRPr="008F1EA5">
        <w:rPr>
          <w:rFonts w:ascii="Arial" w:hAnsi="Arial" w:cs="Arial"/>
          <w:b/>
          <w:bCs/>
          <w:sz w:val="20"/>
          <w:szCs w:val="20"/>
        </w:rPr>
        <w:t>,</w:t>
      </w:r>
      <w:r w:rsidRPr="008F1EA5">
        <w:rPr>
          <w:rFonts w:ascii="Arial" w:hAnsi="Arial" w:cs="Arial"/>
          <w:sz w:val="20"/>
          <w:szCs w:val="20"/>
        </w:rPr>
        <w:t xml:space="preserve"> Schwartz D, Ketchum J, Drasher-Phillips L, Dahdah M, Monden K, Bell K, Hoffman J, Whyte J, Bogner J, Calero K, </w:t>
      </w:r>
      <w:proofErr w:type="spellStart"/>
      <w:r w:rsidRPr="008F1EA5">
        <w:rPr>
          <w:rFonts w:ascii="Arial" w:hAnsi="Arial" w:cs="Arial"/>
          <w:sz w:val="20"/>
          <w:szCs w:val="20"/>
        </w:rPr>
        <w:t>Magalang</w:t>
      </w:r>
      <w:proofErr w:type="spellEnd"/>
      <w:r w:rsidRPr="008F1EA5">
        <w:rPr>
          <w:rFonts w:ascii="Arial" w:hAnsi="Arial" w:cs="Arial"/>
          <w:sz w:val="20"/>
          <w:szCs w:val="20"/>
        </w:rPr>
        <w:t xml:space="preserve"> U. Comparison of diagnostic sleep studies in moderate to severe traumatic brain injury neurorehabilitation admissions. </w:t>
      </w:r>
      <w:bookmarkStart w:id="1" w:name="_Hlk40107238"/>
      <w:r w:rsidRPr="008F1EA5">
        <w:rPr>
          <w:rFonts w:ascii="Arial" w:hAnsi="Arial" w:cs="Arial"/>
          <w:i/>
          <w:iCs/>
          <w:sz w:val="20"/>
          <w:szCs w:val="20"/>
        </w:rPr>
        <w:t>Chest</w:t>
      </w:r>
      <w:r w:rsidRPr="008F1EA5">
        <w:rPr>
          <w:rFonts w:ascii="Arial" w:hAnsi="Arial" w:cs="Arial"/>
          <w:sz w:val="20"/>
          <w:szCs w:val="20"/>
        </w:rPr>
        <w:t>, 2020; 158(4):1689-1700. PMID:  32387522</w:t>
      </w:r>
      <w:bookmarkEnd w:id="1"/>
      <w:r w:rsidR="008F1EA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9E396E">
        <w:rPr>
          <w:rFonts w:ascii="Calibri" w:eastAsia="Calibri" w:hAnsi="Calibri" w:cs="Calibri"/>
          <w:iCs/>
        </w:rPr>
        <w:t>doi:10.1016/j.chest</w:t>
      </w:r>
      <w:proofErr w:type="gramEnd"/>
      <w:r w:rsidR="009E396E">
        <w:rPr>
          <w:rFonts w:ascii="Calibri" w:eastAsia="Calibri" w:hAnsi="Calibri" w:cs="Calibri"/>
          <w:iCs/>
        </w:rPr>
        <w:t>.2020.03.083</w:t>
      </w:r>
    </w:p>
    <w:p w14:paraId="29B6E8C4" w14:textId="56887954" w:rsidR="00A871C6" w:rsidRPr="00CF62E5" w:rsidRDefault="00622485" w:rsidP="00F3013E">
      <w:pPr>
        <w:ind w:left="90"/>
        <w:rPr>
          <w:b/>
        </w:rPr>
      </w:pPr>
      <w:r w:rsidRPr="00CF62E5">
        <w:rPr>
          <w:rFonts w:ascii="Arial Narrow" w:eastAsiaTheme="majorEastAsia" w:hAnsi="Arial Narrow" w:cstheme="minorHAnsi"/>
          <w:b/>
          <w:noProof/>
          <w:color w:val="006F42"/>
          <w:sz w:val="24"/>
          <w:szCs w:val="26"/>
        </w:rPr>
        <w:t>Disclaimer</w:t>
      </w:r>
    </w:p>
    <w:p w14:paraId="4F39F5EE" w14:textId="350767E2" w:rsidR="002166DC" w:rsidRPr="00AE5EFD" w:rsidRDefault="00AE5EFD" w:rsidP="0068344B">
      <w:pPr>
        <w:pStyle w:val="Background"/>
        <w:ind w:left="140"/>
        <w:jc w:val="left"/>
        <w:rPr>
          <w:color w:val="000000" w:themeColor="text1"/>
        </w:rPr>
      </w:pPr>
      <w:r w:rsidRPr="00AE5EFD">
        <w:rPr>
          <w:color w:val="000000" w:themeColor="text1"/>
          <w:szCs w:val="18"/>
        </w:rPr>
        <w:t xml:space="preserve">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were developed under a grant from the National Institute on Disability, Independent Living, and Rehabilitation Research (NIDILRR grant number 90DP0082). NIDILRR is a Center within the Administration for Community Living (ACL), Department of Health and Human Services (HHS). The contents of this </w:t>
      </w:r>
      <w:r w:rsidR="006D6CC9">
        <w:rPr>
          <w:color w:val="000000" w:themeColor="text1"/>
          <w:szCs w:val="18"/>
        </w:rPr>
        <w:t>quick review</w:t>
      </w:r>
      <w:r w:rsidRPr="00AE5EFD">
        <w:rPr>
          <w:color w:val="000000" w:themeColor="text1"/>
          <w:szCs w:val="18"/>
        </w:rPr>
        <w:t xml:space="preserve"> do not necessarily represent the policy of NIDILRR, ACL, HHS, and you should not assume endorsement by the Federal Government.</w:t>
      </w:r>
      <w:r w:rsidR="00623BBA">
        <w:rPr>
          <w:color w:val="000000" w:themeColor="text1"/>
          <w:szCs w:val="18"/>
        </w:rPr>
        <w:t xml:space="preserve">  </w:t>
      </w:r>
    </w:p>
    <w:sectPr w:rsidR="002166DC" w:rsidRPr="00AE5EFD" w:rsidSect="00615CAD">
      <w:type w:val="continuous"/>
      <w:pgSz w:w="12240" w:h="15840" w:code="1"/>
      <w:pgMar w:top="936" w:right="936" w:bottom="936" w:left="936" w:header="936" w:footer="936" w:gutter="0"/>
      <w:pgBorders>
        <w:top w:val="single" w:sz="4" w:space="0" w:color="auto"/>
        <w:left w:val="single" w:sz="4" w:space="4" w:color="auto"/>
        <w:bottom w:val="single" w:sz="4" w:space="0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8A5A3" w14:textId="77777777" w:rsidR="00E618D2" w:rsidRDefault="00E618D2">
      <w:pPr>
        <w:spacing w:before="0" w:after="0" w:line="240" w:lineRule="auto"/>
      </w:pPr>
      <w:r>
        <w:separator/>
      </w:r>
    </w:p>
  </w:endnote>
  <w:endnote w:type="continuationSeparator" w:id="0">
    <w:p w14:paraId="3779E79A" w14:textId="77777777" w:rsidR="00E618D2" w:rsidRDefault="00E618D2">
      <w:pPr>
        <w:spacing w:before="0" w:after="0" w:line="240" w:lineRule="auto"/>
      </w:pPr>
      <w:r>
        <w:continuationSeparator/>
      </w:r>
    </w:p>
  </w:endnote>
  <w:endnote w:type="continuationNotice" w:id="1">
    <w:p w14:paraId="30600E75" w14:textId="77777777" w:rsidR="00E618D2" w:rsidRDefault="00E618D2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3CFF" w14:textId="12EC5684" w:rsidR="009154AD" w:rsidRPr="006C4AAA" w:rsidRDefault="00E618D2" w:rsidP="00615CAD">
    <w:pPr>
      <w:pStyle w:val="Header"/>
      <w:shd w:val="clear" w:color="auto" w:fill="CA602C"/>
      <w:tabs>
        <w:tab w:val="left" w:pos="1710"/>
      </w:tabs>
      <w:spacing w:line="280" w:lineRule="exact"/>
      <w:ind w:left="-72" w:right="-72"/>
      <w:jc w:val="center"/>
      <w:rPr>
        <w:rFonts w:ascii="Arial" w:hAnsi="Arial" w:cs="Arial"/>
        <w:color w:val="FFFFFF" w:themeColor="background1"/>
        <w:sz w:val="20"/>
        <w:szCs w:val="20"/>
      </w:rPr>
    </w:pPr>
    <w:hyperlink r:id="rId1" w:history="1">
      <w:r w:rsidR="006C4AAA" w:rsidRPr="006C4AAA">
        <w:rPr>
          <w:rStyle w:val="Hyperlink"/>
          <w:color w:val="FFFFFF" w:themeColor="background1"/>
          <w:u w:val="none"/>
        </w:rPr>
        <w:t>https://msktc.org/burn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6163EF" w14:textId="77777777" w:rsidR="00E618D2" w:rsidRPr="006C7FDE" w:rsidRDefault="00E618D2" w:rsidP="006C7FDE">
      <w:pPr>
        <w:pStyle w:val="Footer"/>
      </w:pPr>
    </w:p>
  </w:footnote>
  <w:footnote w:type="continuationSeparator" w:id="0">
    <w:p w14:paraId="6CF124AD" w14:textId="77777777" w:rsidR="00E618D2" w:rsidRPr="006C7FDE" w:rsidRDefault="00E618D2" w:rsidP="006C7FDE">
      <w:pPr>
        <w:pStyle w:val="Footer"/>
      </w:pPr>
    </w:p>
  </w:footnote>
  <w:footnote w:type="continuationNotice" w:id="1">
    <w:p w14:paraId="2B9229BF" w14:textId="77777777" w:rsidR="00E618D2" w:rsidRDefault="00E618D2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5F73D" w14:textId="77777777" w:rsidR="009154AD" w:rsidRPr="00282533" w:rsidRDefault="009154AD" w:rsidP="00B725C0">
    <w:pPr>
      <w:pStyle w:val="Header"/>
      <w:shd w:val="clear" w:color="auto" w:fill="1D4F90"/>
      <w:tabs>
        <w:tab w:val="left" w:pos="1710"/>
      </w:tabs>
      <w:spacing w:after="240" w:line="280" w:lineRule="exact"/>
      <w:ind w:left="-72" w:right="-72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B4408"/>
    <w:multiLevelType w:val="hybridMultilevel"/>
    <w:tmpl w:val="B09CF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0281"/>
    <w:multiLevelType w:val="hybridMultilevel"/>
    <w:tmpl w:val="5F1A01B0"/>
    <w:lvl w:ilvl="0" w:tplc="00F659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4A7719"/>
    <w:multiLevelType w:val="hybridMultilevel"/>
    <w:tmpl w:val="4DE821B0"/>
    <w:lvl w:ilvl="0" w:tplc="C1B85444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5FED4214"/>
    <w:multiLevelType w:val="hybridMultilevel"/>
    <w:tmpl w:val="99E8E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DB"/>
    <w:rsid w:val="00012BD6"/>
    <w:rsid w:val="00031257"/>
    <w:rsid w:val="00037045"/>
    <w:rsid w:val="00040F2A"/>
    <w:rsid w:val="0004123D"/>
    <w:rsid w:val="00057592"/>
    <w:rsid w:val="0007334C"/>
    <w:rsid w:val="00080047"/>
    <w:rsid w:val="00081422"/>
    <w:rsid w:val="00086102"/>
    <w:rsid w:val="00090042"/>
    <w:rsid w:val="000B1BE7"/>
    <w:rsid w:val="000C4F92"/>
    <w:rsid w:val="000C51F8"/>
    <w:rsid w:val="000C63F6"/>
    <w:rsid w:val="000F205C"/>
    <w:rsid w:val="00101253"/>
    <w:rsid w:val="00105E82"/>
    <w:rsid w:val="00113EDB"/>
    <w:rsid w:val="00117A29"/>
    <w:rsid w:val="00117A90"/>
    <w:rsid w:val="00127E75"/>
    <w:rsid w:val="001337EF"/>
    <w:rsid w:val="00135BEF"/>
    <w:rsid w:val="00142EB9"/>
    <w:rsid w:val="00147988"/>
    <w:rsid w:val="00157858"/>
    <w:rsid w:val="001725AA"/>
    <w:rsid w:val="00183D6A"/>
    <w:rsid w:val="00196C46"/>
    <w:rsid w:val="001A558E"/>
    <w:rsid w:val="001B07F4"/>
    <w:rsid w:val="001B4D9E"/>
    <w:rsid w:val="001C0D0C"/>
    <w:rsid w:val="001C4785"/>
    <w:rsid w:val="001E236C"/>
    <w:rsid w:val="001E4E4F"/>
    <w:rsid w:val="001F5587"/>
    <w:rsid w:val="002166DC"/>
    <w:rsid w:val="00264ECC"/>
    <w:rsid w:val="0026577E"/>
    <w:rsid w:val="00270784"/>
    <w:rsid w:val="00270A5A"/>
    <w:rsid w:val="002730BC"/>
    <w:rsid w:val="00274C6F"/>
    <w:rsid w:val="002A7453"/>
    <w:rsid w:val="002B097A"/>
    <w:rsid w:val="002B0D23"/>
    <w:rsid w:val="002E3CBE"/>
    <w:rsid w:val="002E5577"/>
    <w:rsid w:val="00302471"/>
    <w:rsid w:val="00310DDC"/>
    <w:rsid w:val="00317B84"/>
    <w:rsid w:val="00321A6B"/>
    <w:rsid w:val="00322FCA"/>
    <w:rsid w:val="00324ACD"/>
    <w:rsid w:val="00346CD8"/>
    <w:rsid w:val="003655ED"/>
    <w:rsid w:val="00380DCF"/>
    <w:rsid w:val="003812EA"/>
    <w:rsid w:val="00387B3F"/>
    <w:rsid w:val="003D3F76"/>
    <w:rsid w:val="003D451D"/>
    <w:rsid w:val="003D6614"/>
    <w:rsid w:val="003E268A"/>
    <w:rsid w:val="00423930"/>
    <w:rsid w:val="0043355B"/>
    <w:rsid w:val="00445D1A"/>
    <w:rsid w:val="0045477B"/>
    <w:rsid w:val="004663F7"/>
    <w:rsid w:val="004709C0"/>
    <w:rsid w:val="00486F57"/>
    <w:rsid w:val="00487997"/>
    <w:rsid w:val="0049482A"/>
    <w:rsid w:val="00495409"/>
    <w:rsid w:val="004B2C72"/>
    <w:rsid w:val="004B3B8B"/>
    <w:rsid w:val="004B71D3"/>
    <w:rsid w:val="004C2FEA"/>
    <w:rsid w:val="004C6036"/>
    <w:rsid w:val="004D4CC5"/>
    <w:rsid w:val="004F1A47"/>
    <w:rsid w:val="004F1F2F"/>
    <w:rsid w:val="004F3E5A"/>
    <w:rsid w:val="004F7772"/>
    <w:rsid w:val="00522108"/>
    <w:rsid w:val="00525A6A"/>
    <w:rsid w:val="00534C29"/>
    <w:rsid w:val="005439A8"/>
    <w:rsid w:val="00557B58"/>
    <w:rsid w:val="00561723"/>
    <w:rsid w:val="005957F2"/>
    <w:rsid w:val="005C3A39"/>
    <w:rsid w:val="005D2332"/>
    <w:rsid w:val="005D4B0D"/>
    <w:rsid w:val="00602B69"/>
    <w:rsid w:val="00615CAD"/>
    <w:rsid w:val="00622485"/>
    <w:rsid w:val="00623BBA"/>
    <w:rsid w:val="0064129E"/>
    <w:rsid w:val="00642E3D"/>
    <w:rsid w:val="0064519B"/>
    <w:rsid w:val="00655404"/>
    <w:rsid w:val="0066558D"/>
    <w:rsid w:val="00673FEA"/>
    <w:rsid w:val="00675B32"/>
    <w:rsid w:val="0068344B"/>
    <w:rsid w:val="006A2D72"/>
    <w:rsid w:val="006C4AAA"/>
    <w:rsid w:val="006C78B3"/>
    <w:rsid w:val="006C7FDE"/>
    <w:rsid w:val="006D52F2"/>
    <w:rsid w:val="006D6CC9"/>
    <w:rsid w:val="006E1CAF"/>
    <w:rsid w:val="006E6158"/>
    <w:rsid w:val="006F15BE"/>
    <w:rsid w:val="007034C5"/>
    <w:rsid w:val="007126B2"/>
    <w:rsid w:val="00714D8A"/>
    <w:rsid w:val="00736FCA"/>
    <w:rsid w:val="00747916"/>
    <w:rsid w:val="0075592A"/>
    <w:rsid w:val="00793240"/>
    <w:rsid w:val="007B17CB"/>
    <w:rsid w:val="007B64E2"/>
    <w:rsid w:val="007C71D6"/>
    <w:rsid w:val="007D4E58"/>
    <w:rsid w:val="007E1081"/>
    <w:rsid w:val="007E6A41"/>
    <w:rsid w:val="008034F6"/>
    <w:rsid w:val="00835888"/>
    <w:rsid w:val="0084779C"/>
    <w:rsid w:val="008567C5"/>
    <w:rsid w:val="00861210"/>
    <w:rsid w:val="00864AFC"/>
    <w:rsid w:val="0088127D"/>
    <w:rsid w:val="008D6A74"/>
    <w:rsid w:val="008F1C67"/>
    <w:rsid w:val="008F1EA5"/>
    <w:rsid w:val="008F230B"/>
    <w:rsid w:val="008F5E3A"/>
    <w:rsid w:val="00914608"/>
    <w:rsid w:val="009154AD"/>
    <w:rsid w:val="00924F5E"/>
    <w:rsid w:val="00925EF3"/>
    <w:rsid w:val="0093353B"/>
    <w:rsid w:val="00936291"/>
    <w:rsid w:val="00943A3B"/>
    <w:rsid w:val="0097551C"/>
    <w:rsid w:val="00981EA8"/>
    <w:rsid w:val="009866FC"/>
    <w:rsid w:val="009905E0"/>
    <w:rsid w:val="009D05E2"/>
    <w:rsid w:val="009D2EEC"/>
    <w:rsid w:val="009E396E"/>
    <w:rsid w:val="009F7207"/>
    <w:rsid w:val="00A04BDC"/>
    <w:rsid w:val="00A1328A"/>
    <w:rsid w:val="00A2642C"/>
    <w:rsid w:val="00A34025"/>
    <w:rsid w:val="00A3453C"/>
    <w:rsid w:val="00A44D7D"/>
    <w:rsid w:val="00A46E78"/>
    <w:rsid w:val="00A570FB"/>
    <w:rsid w:val="00A71E16"/>
    <w:rsid w:val="00A76007"/>
    <w:rsid w:val="00A82836"/>
    <w:rsid w:val="00A83B89"/>
    <w:rsid w:val="00A871C6"/>
    <w:rsid w:val="00AA09C3"/>
    <w:rsid w:val="00AA64AA"/>
    <w:rsid w:val="00AD5422"/>
    <w:rsid w:val="00AD689F"/>
    <w:rsid w:val="00AE5027"/>
    <w:rsid w:val="00AE5EFD"/>
    <w:rsid w:val="00B05756"/>
    <w:rsid w:val="00B121F2"/>
    <w:rsid w:val="00B12754"/>
    <w:rsid w:val="00B2187E"/>
    <w:rsid w:val="00B329BC"/>
    <w:rsid w:val="00B475DE"/>
    <w:rsid w:val="00B5367C"/>
    <w:rsid w:val="00B5526D"/>
    <w:rsid w:val="00B6787A"/>
    <w:rsid w:val="00B711C2"/>
    <w:rsid w:val="00B725C0"/>
    <w:rsid w:val="00B7633C"/>
    <w:rsid w:val="00B77BFB"/>
    <w:rsid w:val="00B803C6"/>
    <w:rsid w:val="00B90539"/>
    <w:rsid w:val="00B9788A"/>
    <w:rsid w:val="00BA191F"/>
    <w:rsid w:val="00BB7C0B"/>
    <w:rsid w:val="00BC0526"/>
    <w:rsid w:val="00BD51FF"/>
    <w:rsid w:val="00BE073E"/>
    <w:rsid w:val="00BF0FD9"/>
    <w:rsid w:val="00C12765"/>
    <w:rsid w:val="00C235C4"/>
    <w:rsid w:val="00C26115"/>
    <w:rsid w:val="00C30ED8"/>
    <w:rsid w:val="00C325DE"/>
    <w:rsid w:val="00C467E9"/>
    <w:rsid w:val="00C52204"/>
    <w:rsid w:val="00C544D5"/>
    <w:rsid w:val="00C60D9C"/>
    <w:rsid w:val="00C64EAE"/>
    <w:rsid w:val="00C70295"/>
    <w:rsid w:val="00C74A1A"/>
    <w:rsid w:val="00C76E49"/>
    <w:rsid w:val="00C81849"/>
    <w:rsid w:val="00C84DC0"/>
    <w:rsid w:val="00C84F44"/>
    <w:rsid w:val="00C8695F"/>
    <w:rsid w:val="00C90D29"/>
    <w:rsid w:val="00CC7E3D"/>
    <w:rsid w:val="00CD2712"/>
    <w:rsid w:val="00CF62E5"/>
    <w:rsid w:val="00D01C47"/>
    <w:rsid w:val="00D028BC"/>
    <w:rsid w:val="00D202B9"/>
    <w:rsid w:val="00D216F1"/>
    <w:rsid w:val="00D22F4B"/>
    <w:rsid w:val="00D268AC"/>
    <w:rsid w:val="00D41DF4"/>
    <w:rsid w:val="00D45567"/>
    <w:rsid w:val="00D47568"/>
    <w:rsid w:val="00D559E9"/>
    <w:rsid w:val="00D61860"/>
    <w:rsid w:val="00D84037"/>
    <w:rsid w:val="00DC14D1"/>
    <w:rsid w:val="00DC58B2"/>
    <w:rsid w:val="00DD17DD"/>
    <w:rsid w:val="00DD5060"/>
    <w:rsid w:val="00DD72EC"/>
    <w:rsid w:val="00DE0E7F"/>
    <w:rsid w:val="00DE1747"/>
    <w:rsid w:val="00DE424D"/>
    <w:rsid w:val="00DE637F"/>
    <w:rsid w:val="00DF28A0"/>
    <w:rsid w:val="00DF5885"/>
    <w:rsid w:val="00E02A3A"/>
    <w:rsid w:val="00E039EC"/>
    <w:rsid w:val="00E10B4E"/>
    <w:rsid w:val="00E25C7C"/>
    <w:rsid w:val="00E311DF"/>
    <w:rsid w:val="00E31C28"/>
    <w:rsid w:val="00E41616"/>
    <w:rsid w:val="00E45CFB"/>
    <w:rsid w:val="00E4784E"/>
    <w:rsid w:val="00E618D2"/>
    <w:rsid w:val="00E64387"/>
    <w:rsid w:val="00E83AA6"/>
    <w:rsid w:val="00E84D03"/>
    <w:rsid w:val="00E95262"/>
    <w:rsid w:val="00EA2AAD"/>
    <w:rsid w:val="00EF53AC"/>
    <w:rsid w:val="00F04BE5"/>
    <w:rsid w:val="00F103AB"/>
    <w:rsid w:val="00F15167"/>
    <w:rsid w:val="00F17CEE"/>
    <w:rsid w:val="00F210FB"/>
    <w:rsid w:val="00F23D48"/>
    <w:rsid w:val="00F3013E"/>
    <w:rsid w:val="00F55366"/>
    <w:rsid w:val="00F57594"/>
    <w:rsid w:val="00F57F4B"/>
    <w:rsid w:val="00F71EB9"/>
    <w:rsid w:val="00F831BD"/>
    <w:rsid w:val="00FA28FF"/>
    <w:rsid w:val="00FA3F02"/>
    <w:rsid w:val="00FC7D14"/>
    <w:rsid w:val="00FD742F"/>
    <w:rsid w:val="00FE14B3"/>
    <w:rsid w:val="00FF2845"/>
    <w:rsid w:val="00FF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89261"/>
  <w15:docId w15:val="{1C3352F6-78CA-4ADB-8E7F-162225992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B8B"/>
    <w:pPr>
      <w:spacing w:before="120" w:after="120"/>
    </w:pPr>
  </w:style>
  <w:style w:type="paragraph" w:styleId="Heading1">
    <w:name w:val="heading 1"/>
    <w:link w:val="Heading1Char"/>
    <w:uiPriority w:val="9"/>
    <w:qFormat/>
    <w:rsid w:val="00113EDB"/>
    <w:pPr>
      <w:spacing w:after="0" w:line="240" w:lineRule="auto"/>
      <w:jc w:val="center"/>
      <w:outlineLvl w:val="0"/>
    </w:pPr>
    <w:rPr>
      <w:rFonts w:ascii="Arial" w:hAnsi="Arial" w:cs="Arial"/>
      <w:b/>
      <w:color w:val="006F42"/>
      <w:sz w:val="40"/>
      <w:szCs w:val="40"/>
    </w:rPr>
  </w:style>
  <w:style w:type="paragraph" w:styleId="Heading2">
    <w:name w:val="heading 2"/>
    <w:next w:val="Normal"/>
    <w:link w:val="Heading2Char"/>
    <w:uiPriority w:val="9"/>
    <w:unhideWhenUsed/>
    <w:qFormat/>
    <w:rsid w:val="00387B3F"/>
    <w:pPr>
      <w:spacing w:before="360" w:after="180" w:line="240" w:lineRule="auto"/>
      <w:ind w:right="230"/>
      <w:jc w:val="center"/>
      <w:outlineLvl w:val="1"/>
    </w:pPr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3B8B"/>
    <w:pPr>
      <w:keepNext/>
      <w:keepLines/>
      <w:spacing w:before="200" w:after="0"/>
      <w:ind w:left="90"/>
      <w:outlineLvl w:val="2"/>
    </w:pPr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3EDB"/>
    <w:rPr>
      <w:rFonts w:ascii="Arial" w:hAnsi="Arial" w:cs="Arial"/>
      <w:b/>
      <w:color w:val="006F4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387B3F"/>
    <w:rPr>
      <w:rFonts w:ascii="Arial" w:eastAsiaTheme="majorEastAsia" w:hAnsi="Arial" w:cstheme="minorHAnsi"/>
      <w:b/>
      <w:bCs/>
      <w:noProof/>
      <w:color w:val="CA602C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113ED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EDB"/>
  </w:style>
  <w:style w:type="table" w:styleId="TableGrid">
    <w:name w:val="Table Grid"/>
    <w:basedOn w:val="TableNormal"/>
    <w:uiPriority w:val="59"/>
    <w:rsid w:val="0011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qFormat/>
    <w:rsid w:val="004B3B8B"/>
    <w:pPr>
      <w:spacing w:after="240" w:line="300" w:lineRule="exact"/>
      <w:ind w:left="90" w:right="230"/>
    </w:pPr>
    <w:rPr>
      <w:rFonts w:ascii="Arial Narrow" w:hAnsi="Arial Narrow" w:cstheme="minorHAnsi"/>
      <w:bCs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3E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ED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E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526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27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7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7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7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7E7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2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2108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08"/>
  </w:style>
  <w:style w:type="paragraph" w:styleId="FootnoteText">
    <w:name w:val="footnote text"/>
    <w:basedOn w:val="Normal"/>
    <w:link w:val="FootnoteTextChar"/>
    <w:uiPriority w:val="99"/>
    <w:semiHidden/>
    <w:unhideWhenUsed/>
    <w:rsid w:val="004B3B8B"/>
    <w:pPr>
      <w:spacing w:before="0" w:after="0" w:line="240" w:lineRule="auto"/>
    </w:pPr>
    <w:rPr>
      <w:rFonts w:ascii="Arial Narrow" w:hAnsi="Arial Narrow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B3B8B"/>
    <w:rPr>
      <w:rFonts w:ascii="Arial Narrow" w:hAnsi="Arial Narrow"/>
      <w:sz w:val="20"/>
      <w:szCs w:val="20"/>
    </w:rPr>
  </w:style>
  <w:style w:type="paragraph" w:styleId="Revision">
    <w:name w:val="Revision"/>
    <w:hidden/>
    <w:uiPriority w:val="99"/>
    <w:semiHidden/>
    <w:rsid w:val="0005759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3B8B"/>
    <w:rPr>
      <w:rFonts w:ascii="Arial Narrow" w:eastAsiaTheme="majorEastAsia" w:hAnsi="Arial Narrow" w:cstheme="minorHAnsi"/>
      <w:b/>
      <w:bCs/>
      <w:noProof/>
      <w:color w:val="006F42"/>
      <w:sz w:val="24"/>
      <w:szCs w:val="26"/>
    </w:rPr>
  </w:style>
  <w:style w:type="paragraph" w:customStyle="1" w:styleId="Logo">
    <w:name w:val="Logo"/>
    <w:qFormat/>
    <w:rsid w:val="00B725C0"/>
    <w:pPr>
      <w:spacing w:line="240" w:lineRule="auto"/>
      <w:ind w:left="86"/>
    </w:pPr>
    <w:rPr>
      <w:rFonts w:cstheme="minorHAnsi"/>
      <w:bCs/>
      <w:szCs w:val="20"/>
    </w:rPr>
  </w:style>
  <w:style w:type="paragraph" w:customStyle="1" w:styleId="Background">
    <w:name w:val="Background"/>
    <w:qFormat/>
    <w:rsid w:val="004B3B8B"/>
    <w:pPr>
      <w:spacing w:before="360"/>
      <w:jc w:val="center"/>
    </w:pPr>
    <w:rPr>
      <w:rFonts w:ascii="Arial Narrow" w:hAnsi="Arial Narrow" w:cstheme="minorHAnsi"/>
      <w:sz w:val="18"/>
    </w:rPr>
  </w:style>
  <w:style w:type="paragraph" w:customStyle="1" w:styleId="BodyTextPostHeading">
    <w:name w:val="Body Text Post Heading"/>
    <w:basedOn w:val="BodyText"/>
    <w:next w:val="BodyText"/>
    <w:qFormat/>
    <w:rsid w:val="001A558E"/>
    <w:pPr>
      <w:spacing w:before="0" w:after="240" w:line="240" w:lineRule="auto"/>
    </w:pPr>
    <w:rPr>
      <w:rFonts w:eastAsia="Helvetica,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1A558E"/>
  </w:style>
  <w:style w:type="character" w:customStyle="1" w:styleId="BodyTextChar">
    <w:name w:val="Body Text Char"/>
    <w:basedOn w:val="DefaultParagraphFont"/>
    <w:link w:val="BodyText"/>
    <w:uiPriority w:val="99"/>
    <w:semiHidden/>
    <w:rsid w:val="001A558E"/>
  </w:style>
  <w:style w:type="paragraph" w:styleId="ListParagraph">
    <w:name w:val="List Paragraph"/>
    <w:basedOn w:val="Normal"/>
    <w:link w:val="ListParagraphChar"/>
    <w:uiPriority w:val="34"/>
    <w:qFormat/>
    <w:rsid w:val="0045477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E1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4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msktc.org/bu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218764-C7A1-4CAC-85A3-AF12BE9F1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Chronic Inflammation After Severe Traumatic Brain Injury: Characterization and Associations With Outcomes 6 and 12 Months Postinjury</vt:lpstr>
    </vt:vector>
  </TitlesOfParts>
  <Company>American Institutes for Research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Chronic Inflammation After Severe Traumatic Brain Injury: Characterization and Associations With Outcomes 6 and 12 Months Postinjury</dc:title>
  <dc:subject>Chronic Inflammation After Severe Traumatic Brain Injury</dc:subject>
  <dc:creator>National Institute on Disability and Rehabilitation Research</dc:creator>
  <cp:keywords>inflammation; traumatic brain injury (TBI); severe closed-head TBI; study group; control group; blood samples; Glasgow Outcome Scale; chronic inflammatory response</cp:keywords>
  <cp:lastModifiedBy>Rasmussen, Jeremy</cp:lastModifiedBy>
  <cp:revision>2</cp:revision>
  <cp:lastPrinted>2019-06-11T14:07:00Z</cp:lastPrinted>
  <dcterms:created xsi:type="dcterms:W3CDTF">2020-10-07T19:04:00Z</dcterms:created>
  <dcterms:modified xsi:type="dcterms:W3CDTF">2020-10-07T19:04:00Z</dcterms:modified>
</cp:coreProperties>
</file>