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bookmarkStart w:id="0" w:name="_GoBack"/>
      <w:bookmarkEnd w:id="0"/>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3E827BD0" w14:textId="24403C90" w:rsidR="00572609" w:rsidRPr="00572609" w:rsidRDefault="00572609" w:rsidP="00572609">
      <w:pPr>
        <w:pStyle w:val="Heading3"/>
        <w:spacing w:before="360"/>
        <w:rPr>
          <w:rFonts w:ascii="Arial" w:hAnsi="Arial"/>
          <w:color w:val="CA602C"/>
          <w:sz w:val="28"/>
          <w:szCs w:val="32"/>
        </w:rPr>
      </w:pPr>
      <w:r w:rsidRPr="00572609">
        <w:rPr>
          <w:rFonts w:ascii="Arial" w:hAnsi="Arial"/>
          <w:color w:val="CA602C"/>
          <w:sz w:val="28"/>
          <w:szCs w:val="32"/>
        </w:rPr>
        <w:t>Assessment of the relationship of spiritual wellbeing</w:t>
      </w:r>
      <w:r>
        <w:rPr>
          <w:rFonts w:ascii="Arial" w:hAnsi="Arial"/>
          <w:color w:val="CA602C"/>
          <w:sz w:val="28"/>
          <w:szCs w:val="32"/>
        </w:rPr>
        <w:t xml:space="preserve"> </w:t>
      </w:r>
      <w:r w:rsidRPr="00572609">
        <w:rPr>
          <w:rFonts w:ascii="Arial" w:hAnsi="Arial"/>
          <w:color w:val="CA602C"/>
          <w:sz w:val="28"/>
          <w:szCs w:val="32"/>
        </w:rPr>
        <w:t>to depression and quality of life for persons</w:t>
      </w:r>
      <w:r>
        <w:rPr>
          <w:rFonts w:ascii="Arial" w:hAnsi="Arial"/>
          <w:color w:val="CA602C"/>
          <w:sz w:val="28"/>
          <w:szCs w:val="32"/>
        </w:rPr>
        <w:t xml:space="preserve"> </w:t>
      </w:r>
      <w:r w:rsidRPr="00572609">
        <w:rPr>
          <w:rFonts w:ascii="Arial" w:hAnsi="Arial"/>
          <w:color w:val="CA602C"/>
          <w:sz w:val="28"/>
          <w:szCs w:val="32"/>
        </w:rPr>
        <w:t>with spinal cord injury</w:t>
      </w:r>
      <w:r w:rsidRPr="00572609">
        <w:rPr>
          <w:rFonts w:ascii="Arial" w:hAnsi="Arial"/>
          <w:color w:val="CA602C"/>
          <w:sz w:val="28"/>
          <w:szCs w:val="32"/>
          <w:vertAlign w:val="superscript"/>
        </w:rPr>
        <w:t>1</w:t>
      </w:r>
    </w:p>
    <w:p w14:paraId="52E59DE8" w14:textId="4F601C8E" w:rsidR="00615CAD" w:rsidRDefault="00615CAD" w:rsidP="00CE79D5">
      <w:pPr>
        <w:pStyle w:val="Heading3"/>
        <w:spacing w:before="360"/>
        <w:ind w:left="0"/>
      </w:pPr>
      <w:r w:rsidRPr="00FA28FF">
        <w:t>What is</w:t>
      </w:r>
      <w:r w:rsidRPr="00615CAD">
        <w:t xml:space="preserve"> th</w:t>
      </w:r>
      <w:r w:rsidR="00B725C0">
        <w:t>e study about?</w:t>
      </w:r>
    </w:p>
    <w:p w14:paraId="2BDC372D" w14:textId="4885678F" w:rsidR="00572609" w:rsidRDefault="00572609" w:rsidP="00572609">
      <w:pPr>
        <w:autoSpaceDE w:val="0"/>
        <w:autoSpaceDN w:val="0"/>
        <w:adjustRightInd w:val="0"/>
        <w:spacing w:before="0" w:after="0" w:line="240" w:lineRule="auto"/>
        <w:rPr>
          <w:rFonts w:cs="AdvOT46dcae81"/>
        </w:rPr>
      </w:pPr>
      <w:r w:rsidRPr="00572609">
        <w:rPr>
          <w:rFonts w:cs="AdvOT46dcae81"/>
        </w:rPr>
        <w:t xml:space="preserve">This study </w:t>
      </w:r>
      <w:r>
        <w:rPr>
          <w:rFonts w:cs="AdvOT46dcae81"/>
        </w:rPr>
        <w:t xml:space="preserve">examines whether there is a </w:t>
      </w:r>
      <w:r w:rsidR="00F95C61">
        <w:rPr>
          <w:rFonts w:cs="AdvOT46dcae81"/>
        </w:rPr>
        <w:t xml:space="preserve">link </w:t>
      </w:r>
      <w:r w:rsidRPr="00572609">
        <w:rPr>
          <w:rFonts w:cs="AdvOT46dcae81"/>
        </w:rPr>
        <w:t>between spiritual well-being, demographic characteristics, quality of life and depressive symptoms following spinal cord injury (SCI).</w:t>
      </w:r>
      <w:r w:rsidR="00F95C61">
        <w:rPr>
          <w:rFonts w:cs="AdvOT46dcae81"/>
        </w:rPr>
        <w:t xml:space="preserve"> Specifically, this study looks at to what extent spiritual well-being has on quality life </w:t>
      </w:r>
      <w:r w:rsidR="0067378B">
        <w:rPr>
          <w:rFonts w:cs="AdvOT46dcae81"/>
        </w:rPr>
        <w:t xml:space="preserve">and depressed mood, and if </w:t>
      </w:r>
      <w:bookmarkStart w:id="1" w:name="_Hlk2687226"/>
      <w:r w:rsidR="0067378B">
        <w:rPr>
          <w:rFonts w:cs="AdvOT46dcae81"/>
        </w:rPr>
        <w:t xml:space="preserve">meaning-focused spirituality </w:t>
      </w:r>
      <w:bookmarkEnd w:id="1"/>
      <w:r w:rsidR="0067378B">
        <w:rPr>
          <w:rFonts w:cs="AdvOT46dcae81"/>
        </w:rPr>
        <w:t>has a stronger impact than faith-focused</w:t>
      </w:r>
      <w:r w:rsidR="00FC5BF0">
        <w:rPr>
          <w:rFonts w:cs="AdvOT46dcae81"/>
        </w:rPr>
        <w:t>(religious)</w:t>
      </w:r>
      <w:r w:rsidR="0067378B">
        <w:rPr>
          <w:rFonts w:cs="AdvOT46dcae81"/>
        </w:rPr>
        <w:t xml:space="preserve"> spirituality. </w:t>
      </w:r>
      <w:r w:rsidR="00F95C61">
        <w:rPr>
          <w:rFonts w:cs="AdvOT46dcae81"/>
        </w:rPr>
        <w:t xml:space="preserve"> </w:t>
      </w:r>
    </w:p>
    <w:p w14:paraId="1FD8C6C8" w14:textId="30152857" w:rsidR="00D32E30" w:rsidRDefault="00D32E30" w:rsidP="00D32E30">
      <w:pPr>
        <w:pStyle w:val="Heading3"/>
        <w:ind w:left="0"/>
      </w:pPr>
      <w:r w:rsidRPr="00FA28FF">
        <w:t>What did the study find?</w:t>
      </w:r>
    </w:p>
    <w:p w14:paraId="36B96A19" w14:textId="276DDFCA" w:rsidR="0067378B" w:rsidRPr="0067378B" w:rsidRDefault="0067378B" w:rsidP="0067378B">
      <w:r>
        <w:t xml:space="preserve">This study found </w:t>
      </w:r>
      <w:r w:rsidR="00CF6C84">
        <w:t xml:space="preserve">that spirituality is strongly associated with quality of life and the presence of depression, with </w:t>
      </w:r>
      <w:r w:rsidR="00CF6C84" w:rsidRPr="00CF6C84">
        <w:t>meaning-focused spirituality</w:t>
      </w:r>
      <w:r w:rsidR="00CF6C84">
        <w:t xml:space="preserve"> having the largest impact. These findings are consistent with other studies</w:t>
      </w:r>
      <w:r w:rsidR="00B93F0D">
        <w:t xml:space="preserve"> that explored similar links between </w:t>
      </w:r>
      <w:r w:rsidR="00B93F0D" w:rsidRPr="00B93F0D">
        <w:t>spiritual well-being</w:t>
      </w:r>
      <w:r w:rsidR="00B93F0D">
        <w:t xml:space="preserve">, quality of life, and depression. </w:t>
      </w:r>
      <w:r w:rsidR="00F1053F">
        <w:t xml:space="preserve">Though </w:t>
      </w:r>
      <w:r w:rsidR="00B93F0D">
        <w:t>other studie</w:t>
      </w:r>
      <w:r w:rsidR="00F1053F">
        <w:t>s</w:t>
      </w:r>
      <w:r w:rsidR="00B93F0D">
        <w:t xml:space="preserve"> found significant associations between </w:t>
      </w:r>
      <w:bookmarkStart w:id="2" w:name="_Hlk2686825"/>
      <w:r w:rsidR="008E7EFD">
        <w:t xml:space="preserve">demographic characteristics </w:t>
      </w:r>
      <w:bookmarkEnd w:id="2"/>
      <w:r w:rsidR="008E7EFD">
        <w:t>(i.e., age, education, gender, etc.)</w:t>
      </w:r>
      <w:r w:rsidR="00F1053F">
        <w:t xml:space="preserve"> and quality of life</w:t>
      </w:r>
      <w:r w:rsidR="008E7EFD">
        <w:t>, this study found no s</w:t>
      </w:r>
      <w:r w:rsidR="00F1053F">
        <w:t>uch</w:t>
      </w:r>
      <w:r w:rsidR="008E7EFD">
        <w:t xml:space="preserve"> links. </w:t>
      </w:r>
      <w:r w:rsidR="00F1053F">
        <w:t xml:space="preserve">However, this study did find links between </w:t>
      </w:r>
      <w:r w:rsidR="00F1053F" w:rsidRPr="00F1053F">
        <w:t>demographic characteristics</w:t>
      </w:r>
      <w:r w:rsidR="00F1053F">
        <w:t xml:space="preserve">, </w:t>
      </w:r>
      <w:r w:rsidR="00F1053F" w:rsidRPr="00F1053F">
        <w:t>meaning-focused spirituality</w:t>
      </w:r>
      <w:r w:rsidR="00205A79">
        <w:t>,</w:t>
      </w:r>
      <w:r w:rsidR="00F1053F">
        <w:t xml:space="preserve"> and depression. </w:t>
      </w:r>
    </w:p>
    <w:p w14:paraId="4D088AA8" w14:textId="7A507BB5" w:rsidR="00615CAD" w:rsidRDefault="00615CAD" w:rsidP="00B74623">
      <w:pPr>
        <w:pStyle w:val="Heading3"/>
        <w:ind w:left="0"/>
      </w:pPr>
      <w:r w:rsidRPr="000B1BE7">
        <w:t>Who participated in the</w:t>
      </w:r>
      <w:r w:rsidR="00B725C0" w:rsidRPr="000B1BE7">
        <w:t xml:space="preserve"> study?</w:t>
      </w:r>
    </w:p>
    <w:p w14:paraId="7CA6C091" w14:textId="1F58920F" w:rsidR="00205A79" w:rsidRPr="00205A79" w:rsidRDefault="00205A79" w:rsidP="00205A79">
      <w:r>
        <w:t xml:space="preserve">Individuals with SCI (n=210) who were screened for depression as part of a randomized control trial. </w:t>
      </w:r>
    </w:p>
    <w:p w14:paraId="5A791BB4" w14:textId="23E80D43" w:rsidR="00615CAD" w:rsidRDefault="00615CAD" w:rsidP="00B74623">
      <w:pPr>
        <w:pStyle w:val="Heading3"/>
        <w:ind w:left="0"/>
      </w:pPr>
      <w:r w:rsidRPr="00FA28FF">
        <w:t>How was the study conducted?</w:t>
      </w:r>
    </w:p>
    <w:p w14:paraId="5A42FBF3" w14:textId="39202C15" w:rsidR="00371A95" w:rsidRPr="00205A79" w:rsidRDefault="00371A95" w:rsidP="00371A95">
      <w:r>
        <w:t>Four different assessments were used to conduct the study. The Patient Health Questionniare-9 was used to measure depression</w:t>
      </w:r>
      <w:r w:rsidR="0009322F">
        <w:t>;</w:t>
      </w:r>
      <w:r>
        <w:t xml:space="preserve"> the FACIT-Sp assessed spiritual well-being</w:t>
      </w:r>
      <w:r w:rsidR="0009322F">
        <w:t>;</w:t>
      </w:r>
      <w:r>
        <w:t xml:space="preserve"> the Neuro-QOL PAWB scale assessed quality of life, and the PANAS assessed affect.</w:t>
      </w:r>
      <w:r w:rsidR="00E87176">
        <w:t xml:space="preserve"> </w:t>
      </w:r>
      <w:r w:rsidR="00CD45CB">
        <w:t>Predictors for the study’s model were selected based on the review of the literature.</w:t>
      </w:r>
      <w:r w:rsidR="00E87176">
        <w:t xml:space="preserve"> </w:t>
      </w:r>
    </w:p>
    <w:p w14:paraId="3AE4439B" w14:textId="77777777" w:rsidR="00D32E30" w:rsidRPr="003574A9" w:rsidRDefault="008015C7"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3C4C7ADB" w14:textId="28E418F8" w:rsidR="006F74CA" w:rsidRPr="00CE5C15" w:rsidRDefault="0009322F" w:rsidP="00205A79">
      <w:pPr>
        <w:tabs>
          <w:tab w:val="left" w:pos="6000"/>
        </w:tabs>
      </w:pPr>
      <w:r>
        <w:t>Clinicians</w:t>
      </w:r>
      <w:r w:rsidR="00C0512E">
        <w:t xml:space="preserve">, people with SCI, and caretakers </w:t>
      </w:r>
      <w:r>
        <w:t xml:space="preserve">alike can use the results of this study </w:t>
      </w:r>
      <w:r w:rsidR="00C0512E">
        <w:t xml:space="preserve">to become more informed on </w:t>
      </w:r>
      <w:r w:rsidR="00566ABE">
        <w:t>how spirituality</w:t>
      </w:r>
      <w:r w:rsidR="00C0512E">
        <w:t xml:space="preserve"> </w:t>
      </w:r>
      <w:r w:rsidR="00566ABE">
        <w:t>can improve</w:t>
      </w:r>
      <w:r w:rsidR="00C0512E">
        <w:t xml:space="preserve"> quality of life </w:t>
      </w:r>
      <w:r w:rsidR="00FC5BF0">
        <w:t xml:space="preserve">and lower depression </w:t>
      </w:r>
      <w:r w:rsidR="00C0512E">
        <w:t>following a SCI injury.</w:t>
      </w:r>
      <w:r w:rsidR="00FC5BF0">
        <w:t xml:space="preserve"> H</w:t>
      </w:r>
      <w:r w:rsidR="00FC5BF0" w:rsidRPr="00FC5BF0">
        <w:t>aving a sense of meaning and p</w:t>
      </w:r>
      <w:r w:rsidR="00FC5BF0">
        <w:t>urpose</w:t>
      </w:r>
      <w:r w:rsidR="00FC5BF0" w:rsidRPr="00FC5BF0">
        <w:t xml:space="preserve"> appears to be of great importance</w:t>
      </w:r>
      <w:r w:rsidR="00FC5BF0">
        <w:t xml:space="preserve"> in the adjustment to SCI.</w:t>
      </w:r>
    </w:p>
    <w:p w14:paraId="287226D2" w14:textId="519EA049" w:rsidR="00B15D01" w:rsidRPr="00507EE6" w:rsidRDefault="006F74CA" w:rsidP="00507EE6">
      <w:pPr>
        <w:spacing w:line="240" w:lineRule="auto"/>
        <w:contextualSpacing/>
      </w:pPr>
      <w:r w:rsidRPr="006F74CA">
        <w:rPr>
          <w:vertAlign w:val="superscript"/>
        </w:rPr>
        <w:t>1</w:t>
      </w:r>
      <w:r w:rsidRPr="006F74CA">
        <w:t xml:space="preserve"> Wilson, C. S., Forchheimer, M., Heinemann, A. W., Warren, A. M., &amp; Mccullumsmith, C. (2016). Assessment of the relationship of spiritual well-being to depression and quality of life for persons with spinal cord injury. Disability and Rehabilitation, 39(5), 491-496. doi:10.3109/09638288.2016.1152600</w:t>
      </w:r>
    </w:p>
    <w:p w14:paraId="7946720F" w14:textId="77777777" w:rsidR="0028556A" w:rsidRDefault="0028556A" w:rsidP="00F4413B"/>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7926" w14:textId="77777777" w:rsidR="008015C7" w:rsidRDefault="008015C7">
      <w:pPr>
        <w:spacing w:before="0" w:after="0" w:line="240" w:lineRule="auto"/>
      </w:pPr>
      <w:r>
        <w:separator/>
      </w:r>
    </w:p>
  </w:endnote>
  <w:endnote w:type="continuationSeparator" w:id="0">
    <w:p w14:paraId="5EB07C7F" w14:textId="77777777" w:rsidR="008015C7" w:rsidRDefault="008015C7">
      <w:pPr>
        <w:spacing w:before="0" w:after="0" w:line="240" w:lineRule="auto"/>
      </w:pPr>
      <w:r>
        <w:continuationSeparator/>
      </w:r>
    </w:p>
  </w:endnote>
  <w:endnote w:type="continuationNotice" w:id="1">
    <w:p w14:paraId="5CB43A2D" w14:textId="77777777" w:rsidR="008015C7" w:rsidRDefault="008015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46dcae8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8015C7"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C22E" w14:textId="77777777" w:rsidR="008015C7" w:rsidRPr="006C7FDE" w:rsidRDefault="008015C7" w:rsidP="006C7FDE">
      <w:pPr>
        <w:pStyle w:val="Footer"/>
      </w:pPr>
    </w:p>
  </w:footnote>
  <w:footnote w:type="continuationSeparator" w:id="0">
    <w:p w14:paraId="45BA205D" w14:textId="77777777" w:rsidR="008015C7" w:rsidRPr="006C7FDE" w:rsidRDefault="008015C7" w:rsidP="006C7FDE">
      <w:pPr>
        <w:pStyle w:val="Footer"/>
      </w:pPr>
    </w:p>
  </w:footnote>
  <w:footnote w:type="continuationNotice" w:id="1">
    <w:p w14:paraId="75707CB1" w14:textId="77777777" w:rsidR="008015C7" w:rsidRDefault="008015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334C"/>
    <w:rsid w:val="0007540E"/>
    <w:rsid w:val="00080047"/>
    <w:rsid w:val="0009322F"/>
    <w:rsid w:val="000A7173"/>
    <w:rsid w:val="000B1BE7"/>
    <w:rsid w:val="000B5474"/>
    <w:rsid w:val="000C225A"/>
    <w:rsid w:val="000C63F6"/>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8455A"/>
    <w:rsid w:val="001B4D9E"/>
    <w:rsid w:val="001D2DE7"/>
    <w:rsid w:val="001E236C"/>
    <w:rsid w:val="001F5587"/>
    <w:rsid w:val="001F6F7A"/>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A6B"/>
    <w:rsid w:val="00322FCA"/>
    <w:rsid w:val="00333107"/>
    <w:rsid w:val="00344C18"/>
    <w:rsid w:val="00346CD8"/>
    <w:rsid w:val="00371A95"/>
    <w:rsid w:val="00380DCF"/>
    <w:rsid w:val="00380F16"/>
    <w:rsid w:val="003812EA"/>
    <w:rsid w:val="00381598"/>
    <w:rsid w:val="00387B3F"/>
    <w:rsid w:val="003D451D"/>
    <w:rsid w:val="00420213"/>
    <w:rsid w:val="00423930"/>
    <w:rsid w:val="0043355B"/>
    <w:rsid w:val="00433944"/>
    <w:rsid w:val="00435E44"/>
    <w:rsid w:val="00436B55"/>
    <w:rsid w:val="00445D1A"/>
    <w:rsid w:val="004663F7"/>
    <w:rsid w:val="004709C0"/>
    <w:rsid w:val="00470DBD"/>
    <w:rsid w:val="00481C3B"/>
    <w:rsid w:val="0048389B"/>
    <w:rsid w:val="00486F57"/>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C3438"/>
    <w:rsid w:val="005D2332"/>
    <w:rsid w:val="005D67DD"/>
    <w:rsid w:val="005E4B47"/>
    <w:rsid w:val="005E4EE1"/>
    <w:rsid w:val="00611B8D"/>
    <w:rsid w:val="00615CAD"/>
    <w:rsid w:val="00631A0A"/>
    <w:rsid w:val="0064519B"/>
    <w:rsid w:val="0066558D"/>
    <w:rsid w:val="0067378B"/>
    <w:rsid w:val="00673FEA"/>
    <w:rsid w:val="00675B32"/>
    <w:rsid w:val="00686E7C"/>
    <w:rsid w:val="006C7FDE"/>
    <w:rsid w:val="006E1CAF"/>
    <w:rsid w:val="006E6158"/>
    <w:rsid w:val="006F74CA"/>
    <w:rsid w:val="006F7D09"/>
    <w:rsid w:val="007034C5"/>
    <w:rsid w:val="00711468"/>
    <w:rsid w:val="007126B2"/>
    <w:rsid w:val="00726246"/>
    <w:rsid w:val="00736FCA"/>
    <w:rsid w:val="0074314A"/>
    <w:rsid w:val="007462F3"/>
    <w:rsid w:val="00777305"/>
    <w:rsid w:val="00785CE7"/>
    <w:rsid w:val="00793240"/>
    <w:rsid w:val="007B17CB"/>
    <w:rsid w:val="007B64E2"/>
    <w:rsid w:val="007C71D6"/>
    <w:rsid w:val="007E1081"/>
    <w:rsid w:val="007E6A41"/>
    <w:rsid w:val="008015C7"/>
    <w:rsid w:val="008034F6"/>
    <w:rsid w:val="00835888"/>
    <w:rsid w:val="0084779C"/>
    <w:rsid w:val="008567C5"/>
    <w:rsid w:val="00860B09"/>
    <w:rsid w:val="00861210"/>
    <w:rsid w:val="00862E17"/>
    <w:rsid w:val="00864AF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551C"/>
    <w:rsid w:val="0098165F"/>
    <w:rsid w:val="00984090"/>
    <w:rsid w:val="00991171"/>
    <w:rsid w:val="009D05E2"/>
    <w:rsid w:val="009D6CB7"/>
    <w:rsid w:val="009F7207"/>
    <w:rsid w:val="00A138CB"/>
    <w:rsid w:val="00A34025"/>
    <w:rsid w:val="00A3453C"/>
    <w:rsid w:val="00A505BB"/>
    <w:rsid w:val="00A5074D"/>
    <w:rsid w:val="00A570FB"/>
    <w:rsid w:val="00A73FA1"/>
    <w:rsid w:val="00A76007"/>
    <w:rsid w:val="00A83B89"/>
    <w:rsid w:val="00AA1093"/>
    <w:rsid w:val="00AB3647"/>
    <w:rsid w:val="00AB56C4"/>
    <w:rsid w:val="00AC0EF0"/>
    <w:rsid w:val="00AD689F"/>
    <w:rsid w:val="00AE5027"/>
    <w:rsid w:val="00B05C04"/>
    <w:rsid w:val="00B15D01"/>
    <w:rsid w:val="00B329BC"/>
    <w:rsid w:val="00B52FFC"/>
    <w:rsid w:val="00B5367C"/>
    <w:rsid w:val="00B5526D"/>
    <w:rsid w:val="00B711C2"/>
    <w:rsid w:val="00B725C0"/>
    <w:rsid w:val="00B74623"/>
    <w:rsid w:val="00B7633C"/>
    <w:rsid w:val="00B80033"/>
    <w:rsid w:val="00B803C6"/>
    <w:rsid w:val="00B90539"/>
    <w:rsid w:val="00B91C9B"/>
    <w:rsid w:val="00B93F0D"/>
    <w:rsid w:val="00B9788A"/>
    <w:rsid w:val="00BA191F"/>
    <w:rsid w:val="00BA668B"/>
    <w:rsid w:val="00BC6137"/>
    <w:rsid w:val="00BD35B2"/>
    <w:rsid w:val="00BD51FF"/>
    <w:rsid w:val="00C0512E"/>
    <w:rsid w:val="00C16F7D"/>
    <w:rsid w:val="00C22DFC"/>
    <w:rsid w:val="00C235C4"/>
    <w:rsid w:val="00C30ED8"/>
    <w:rsid w:val="00C467E9"/>
    <w:rsid w:val="00C52204"/>
    <w:rsid w:val="00C53CD9"/>
    <w:rsid w:val="00C60D9C"/>
    <w:rsid w:val="00C64EAE"/>
    <w:rsid w:val="00C81849"/>
    <w:rsid w:val="00C84DC0"/>
    <w:rsid w:val="00C86850"/>
    <w:rsid w:val="00C8695F"/>
    <w:rsid w:val="00C93CC2"/>
    <w:rsid w:val="00CA5E1C"/>
    <w:rsid w:val="00CB236F"/>
    <w:rsid w:val="00CD2712"/>
    <w:rsid w:val="00CD45CB"/>
    <w:rsid w:val="00CE5C15"/>
    <w:rsid w:val="00CE79D5"/>
    <w:rsid w:val="00CF0DCD"/>
    <w:rsid w:val="00CF6C84"/>
    <w:rsid w:val="00CF74D8"/>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176"/>
    <w:rsid w:val="00E87314"/>
    <w:rsid w:val="00E9057C"/>
    <w:rsid w:val="00E95262"/>
    <w:rsid w:val="00EA2AAD"/>
    <w:rsid w:val="00EF4837"/>
    <w:rsid w:val="00EF53AC"/>
    <w:rsid w:val="00F04BE5"/>
    <w:rsid w:val="00F103AB"/>
    <w:rsid w:val="00F1053F"/>
    <w:rsid w:val="00F15167"/>
    <w:rsid w:val="00F17CEE"/>
    <w:rsid w:val="00F23D48"/>
    <w:rsid w:val="00F25A14"/>
    <w:rsid w:val="00F4413B"/>
    <w:rsid w:val="00F57594"/>
    <w:rsid w:val="00F643BA"/>
    <w:rsid w:val="00F76745"/>
    <w:rsid w:val="00F831BD"/>
    <w:rsid w:val="00F95C61"/>
    <w:rsid w:val="00FA28FF"/>
    <w:rsid w:val="00FC5BF0"/>
    <w:rsid w:val="00FC7D0A"/>
    <w:rsid w:val="00FD742F"/>
    <w:rsid w:val="00FF2845"/>
    <w:rsid w:val="00FF2E0B"/>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620">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7576D5-AF4F-4201-A16E-10C1DD2C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Hammond, Amber</cp:lastModifiedBy>
  <cp:revision>2</cp:revision>
  <cp:lastPrinted>2014-09-23T15:34:00Z</cp:lastPrinted>
  <dcterms:created xsi:type="dcterms:W3CDTF">2019-06-20T16:00:00Z</dcterms:created>
  <dcterms:modified xsi:type="dcterms:W3CDTF">2019-06-20T16:00:00Z</dcterms:modified>
</cp:coreProperties>
</file>