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12">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13"/>
          <w:footerReference w:type="default" r:id="rId14"/>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23272A87" w14:textId="77777777" w:rsidR="00912925" w:rsidRDefault="00912925" w:rsidP="00912925">
      <w:pPr>
        <w:pStyle w:val="Heading2"/>
        <w:spacing w:before="0" w:after="0"/>
      </w:pPr>
      <w:bookmarkStart w:id="0" w:name="_Hlk10532317"/>
      <w:r>
        <w:t xml:space="preserve">Effects of Home Exercises on Shoulder Pain </w:t>
      </w:r>
    </w:p>
    <w:p w14:paraId="1C004F0E" w14:textId="5FE9B08E" w:rsidR="00615CAD" w:rsidRPr="00A3453C" w:rsidRDefault="00912925" w:rsidP="00912925">
      <w:pPr>
        <w:pStyle w:val="Heading2"/>
        <w:spacing w:before="0" w:after="0"/>
      </w:pPr>
      <w:r>
        <w:t>and Pathology in Chronic Spinal Cord Injury</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5F2155EE" w14:textId="53C44A07" w:rsidR="001F06E8" w:rsidRDefault="001D099E" w:rsidP="001F06E8">
      <w:pPr>
        <w:ind w:left="90"/>
      </w:pPr>
      <w:r>
        <w:t>Most</w:t>
      </w:r>
      <w:r w:rsidR="001F06E8">
        <w:t xml:space="preserve"> individuals with chronic spinal cord injury</w:t>
      </w:r>
      <w:r>
        <w:t xml:space="preserve"> (SCI)</w:t>
      </w:r>
      <w:r w:rsidR="001F06E8">
        <w:t xml:space="preserve"> </w:t>
      </w:r>
      <w:r>
        <w:t xml:space="preserve"> have</w:t>
      </w:r>
      <w:r w:rsidR="001F06E8">
        <w:t xml:space="preserve"> shoulder pain. The study investigated the effects of a </w:t>
      </w:r>
      <w:r w:rsidR="001B33DA">
        <w:t xml:space="preserve">12-week </w:t>
      </w:r>
      <w:r w:rsidR="001F06E8">
        <w:t>home exercise program</w:t>
      </w:r>
      <w:r w:rsidR="00493E35">
        <w:t xml:space="preserve"> (HEP)</w:t>
      </w:r>
      <w:r w:rsidR="001F06E8">
        <w:t xml:space="preserve"> on shoulder pain and function in people with chronic </w:t>
      </w:r>
      <w:r>
        <w:t xml:space="preserve">SCI </w:t>
      </w:r>
      <w:r w:rsidR="001F06E8">
        <w:t xml:space="preserve">that focused on the supraspinatus tendon (a tendon located on the back of the shoulder). This study compared the potential changes in shoulder anatomy, pain, and functions after HEP compared to an education-only control condition (CON). </w:t>
      </w:r>
    </w:p>
    <w:p w14:paraId="0A6FEBE6" w14:textId="0837BDAE" w:rsidR="001A558E" w:rsidRPr="00DE1747" w:rsidRDefault="001A558E" w:rsidP="001A558E">
      <w:pPr>
        <w:pStyle w:val="Heading3"/>
        <w:rPr>
          <w:szCs w:val="24"/>
        </w:rPr>
      </w:pPr>
      <w:r w:rsidRPr="00DE1747">
        <w:rPr>
          <w:szCs w:val="24"/>
        </w:rPr>
        <w:t>What did the study find?</w:t>
      </w:r>
    </w:p>
    <w:p w14:paraId="2B56A5A7" w14:textId="3ED2C304" w:rsidR="0016334E" w:rsidRPr="00D0040E" w:rsidRDefault="0016334E" w:rsidP="0016334E">
      <w:pPr>
        <w:pStyle w:val="Body"/>
        <w:rPr>
          <w:rFonts w:asciiTheme="minorHAnsi" w:hAnsiTheme="minorHAnsi"/>
        </w:rPr>
      </w:pPr>
      <w:r>
        <w:rPr>
          <w:rFonts w:asciiTheme="minorHAnsi" w:hAnsiTheme="minorHAnsi"/>
        </w:rPr>
        <w:t xml:space="preserve">Researchers found </w:t>
      </w:r>
      <w:r w:rsidR="000070FB" w:rsidRPr="00131B6C">
        <w:rPr>
          <w:rFonts w:asciiTheme="minorHAnsi" w:hAnsiTheme="minorHAnsi"/>
        </w:rPr>
        <w:t>beneficial</w:t>
      </w:r>
      <w:r w:rsidR="000070FB">
        <w:rPr>
          <w:rFonts w:asciiTheme="minorHAnsi" w:hAnsiTheme="minorHAnsi"/>
        </w:rPr>
        <w:t xml:space="preserve"> </w:t>
      </w:r>
      <w:r>
        <w:rPr>
          <w:rFonts w:asciiTheme="minorHAnsi" w:hAnsiTheme="minorHAnsi"/>
        </w:rPr>
        <w:t>changes in several measures of shoulder pain and functioning after the HEP intervention. Researchers suggest that long-term maintenance of HEP may be needed to show improvements in shoulder pain reduction.</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779E579" w14:textId="30E0CB65" w:rsidR="00DD4C48" w:rsidRPr="00274C6F" w:rsidRDefault="00DD4C48" w:rsidP="00DD4C48">
      <w:pPr>
        <w:ind w:left="90"/>
      </w:pPr>
      <w:r>
        <w:t xml:space="preserve">The study included a total of 32 participants (17 participants in the HEP group, and 15 participants in the CON group). Participants included those with </w:t>
      </w:r>
      <w:r w:rsidR="00B0310F">
        <w:t>SCI</w:t>
      </w:r>
      <w:r>
        <w:t xml:space="preserve"> of at least </w:t>
      </w:r>
      <w:r w:rsidR="00B0310F">
        <w:t>a</w:t>
      </w:r>
      <w:r>
        <w:t xml:space="preserve"> year and chronic shoulder pain of moderate or greater</w:t>
      </w:r>
      <w:r w:rsidR="001B33DA">
        <w:t xml:space="preserve"> than</w:t>
      </w:r>
      <w:r>
        <w:t xml:space="preserve"> average intensity.</w:t>
      </w:r>
    </w:p>
    <w:p w14:paraId="5A791BB4" w14:textId="0E568BCD" w:rsidR="00615CAD" w:rsidRPr="00DE1747" w:rsidRDefault="00615CAD" w:rsidP="000B1BE7">
      <w:pPr>
        <w:pStyle w:val="Heading3"/>
        <w:rPr>
          <w:szCs w:val="24"/>
        </w:rPr>
      </w:pPr>
      <w:r w:rsidRPr="00DE1747">
        <w:rPr>
          <w:szCs w:val="24"/>
        </w:rPr>
        <w:t>How was the study conducted?</w:t>
      </w:r>
    </w:p>
    <w:p w14:paraId="2AF266EA" w14:textId="3AE7BA68" w:rsidR="00286EDA" w:rsidRDefault="00286EDA" w:rsidP="00286EDA">
      <w:pPr>
        <w:pStyle w:val="Body"/>
        <w:rPr>
          <w:rFonts w:asciiTheme="minorHAnsi" w:hAnsiTheme="minorHAnsi"/>
        </w:rPr>
      </w:pPr>
      <w:r>
        <w:rPr>
          <w:rFonts w:asciiTheme="minorHAnsi" w:hAnsiTheme="minorHAnsi"/>
        </w:rPr>
        <w:t>This was a single-blind randomized controlled trial. Participants</w:t>
      </w:r>
      <w:r w:rsidRPr="00495409">
        <w:rPr>
          <w:rFonts w:asciiTheme="minorHAnsi" w:hAnsiTheme="minorHAnsi"/>
        </w:rPr>
        <w:t xml:space="preserve"> </w:t>
      </w:r>
      <w:r>
        <w:rPr>
          <w:rFonts w:asciiTheme="minorHAnsi" w:hAnsiTheme="minorHAnsi"/>
        </w:rPr>
        <w:t>were randomized to either a 12-week standardized home exercise program (HEP) or an education-only control condition (CON). The HEP included stretching and strengthening exercises and one-on-one instruction by a physical therapist to discuss proper performance of exercises. HEP participants performed these exercises three days per week using therapy bands and hand weights. CON participants received printed materials on the shoulder and watched a one-hour video of shoulder anatomy, mechanisms of injury, and general information for dealing with shoulder pain but did not include specific shoulder exercises.</w:t>
      </w:r>
    </w:p>
    <w:p w14:paraId="42DE830F" w14:textId="77777777" w:rsidR="00E41616" w:rsidRDefault="00E41616">
      <w:pPr>
        <w:pStyle w:val="Heading3"/>
      </w:pPr>
      <w:r>
        <w:t>How can people use the results?</w:t>
      </w:r>
    </w:p>
    <w:p w14:paraId="407621DA" w14:textId="27F3B095" w:rsidR="008A2C8B" w:rsidRDefault="008A2C8B" w:rsidP="008A2C8B">
      <w:pPr>
        <w:pStyle w:val="Body"/>
        <w:rPr>
          <w:rFonts w:asciiTheme="minorHAnsi" w:hAnsiTheme="minorHAnsi"/>
        </w:rPr>
      </w:pPr>
      <w:r>
        <w:rPr>
          <w:rFonts w:asciiTheme="minorHAnsi" w:hAnsiTheme="minorHAnsi"/>
        </w:rPr>
        <w:t>Individuals with SCI and their families</w:t>
      </w:r>
      <w:r w:rsidR="006C3AA3">
        <w:rPr>
          <w:rFonts w:asciiTheme="minorHAnsi" w:hAnsiTheme="minorHAnsi"/>
        </w:rPr>
        <w:t>, as well as researchers,</w:t>
      </w:r>
      <w:r>
        <w:rPr>
          <w:rFonts w:asciiTheme="minorHAnsi" w:hAnsiTheme="minorHAnsi"/>
        </w:rPr>
        <w:t xml:space="preserve"> can use the results of this study to better understand how this type of </w:t>
      </w:r>
      <w:r w:rsidR="006C3AA3">
        <w:rPr>
          <w:rFonts w:asciiTheme="minorHAnsi" w:hAnsiTheme="minorHAnsi"/>
        </w:rPr>
        <w:t xml:space="preserve">a home exercise </w:t>
      </w:r>
      <w:r>
        <w:rPr>
          <w:rFonts w:asciiTheme="minorHAnsi" w:hAnsiTheme="minorHAnsi"/>
        </w:rPr>
        <w:t xml:space="preserve">intervention may improve chronic shoulder pain. Additionally, researchers and clinicians may gain insight </w:t>
      </w:r>
      <w:r w:rsidR="00677992">
        <w:rPr>
          <w:rFonts w:asciiTheme="minorHAnsi" w:hAnsiTheme="minorHAnsi"/>
        </w:rPr>
        <w:t>on</w:t>
      </w:r>
      <w:r>
        <w:rPr>
          <w:rFonts w:asciiTheme="minorHAnsi" w:hAnsiTheme="minorHAnsi"/>
        </w:rPr>
        <w:t xml:space="preserve"> how to advance the findings of this study through examining effects of</w:t>
      </w:r>
      <w:r w:rsidR="00C72FA0">
        <w:rPr>
          <w:rFonts w:asciiTheme="minorHAnsi" w:hAnsiTheme="minorHAnsi"/>
        </w:rPr>
        <w:t xml:space="preserve"> an</w:t>
      </w:r>
      <w:r>
        <w:rPr>
          <w:rFonts w:asciiTheme="minorHAnsi" w:hAnsiTheme="minorHAnsi"/>
        </w:rPr>
        <w:t xml:space="preserve"> earlier intervention after SCI and the significance of anatomic changes in the supraspinatus tendon.</w:t>
      </w:r>
    </w:p>
    <w:p w14:paraId="00AFFD16" w14:textId="006499AE" w:rsidR="00E41616" w:rsidRDefault="00622485" w:rsidP="00C325DE">
      <w:pPr>
        <w:pStyle w:val="Heading3"/>
      </w:pPr>
      <w:r>
        <w:t xml:space="preserve">Reference </w:t>
      </w:r>
    </w:p>
    <w:p w14:paraId="799FF4A3" w14:textId="77777777" w:rsidR="004D5FB3" w:rsidRPr="00E57D1F" w:rsidRDefault="004D5FB3" w:rsidP="004D5FB3">
      <w:pPr>
        <w:ind w:left="90"/>
      </w:pPr>
      <w:r>
        <w:rPr>
          <w:rFonts w:ascii="Arial Narrow" w:hAnsi="Arial Narrow" w:cstheme="minorHAnsi"/>
          <w:sz w:val="18"/>
          <w:szCs w:val="18"/>
        </w:rPr>
        <w:t>Cardenas, D. D., Felix, E. R., Cowan, R., Orell, M. F., &amp; Irwin, R.</w:t>
      </w:r>
      <w:r w:rsidRPr="00274C6F">
        <w:rPr>
          <w:rFonts w:ascii="Arial Narrow" w:hAnsi="Arial Narrow" w:cstheme="minorHAnsi"/>
          <w:sz w:val="18"/>
          <w:szCs w:val="18"/>
        </w:rPr>
        <w:t xml:space="preserve"> </w:t>
      </w:r>
      <w:r>
        <w:rPr>
          <w:rFonts w:ascii="Arial Narrow" w:hAnsi="Arial Narrow" w:cstheme="minorHAnsi"/>
          <w:sz w:val="18"/>
          <w:szCs w:val="18"/>
        </w:rPr>
        <w:t>(2020</w:t>
      </w:r>
      <w:r w:rsidRPr="00274C6F">
        <w:rPr>
          <w:rFonts w:ascii="Arial Narrow" w:hAnsi="Arial Narrow" w:cstheme="minorHAnsi"/>
          <w:sz w:val="18"/>
          <w:szCs w:val="18"/>
        </w:rPr>
        <w:t xml:space="preserve">). </w:t>
      </w:r>
      <w:r>
        <w:rPr>
          <w:rFonts w:ascii="Arial Narrow" w:hAnsi="Arial Narrow" w:cs="Galliard-Bold"/>
          <w:bCs/>
          <w:sz w:val="18"/>
          <w:szCs w:val="18"/>
        </w:rPr>
        <w:t>Effects of home exercises on shoulder pain and pathology in chronic spinal cord injury</w:t>
      </w:r>
      <w:r w:rsidRPr="00274C6F">
        <w:rPr>
          <w:rFonts w:ascii="Arial Narrow" w:hAnsi="Arial Narrow" w:cstheme="minorHAnsi"/>
          <w:i/>
          <w:sz w:val="18"/>
          <w:szCs w:val="18"/>
        </w:rPr>
        <w:t xml:space="preserve">. </w:t>
      </w:r>
      <w:r>
        <w:rPr>
          <w:rFonts w:ascii="Arial Narrow" w:hAnsi="Arial Narrow" w:cstheme="minorHAnsi"/>
          <w:i/>
          <w:sz w:val="18"/>
          <w:szCs w:val="18"/>
        </w:rPr>
        <w:t>American Journal of Physical Medicine &amp; Rehabilitation, 99</w:t>
      </w:r>
      <w:r w:rsidRPr="00651390">
        <w:rPr>
          <w:rFonts w:ascii="Arial Narrow" w:hAnsi="Arial Narrow" w:cstheme="minorHAnsi"/>
          <w:iCs/>
          <w:sz w:val="18"/>
          <w:szCs w:val="18"/>
        </w:rPr>
        <w:t>(</w:t>
      </w:r>
      <w:r>
        <w:rPr>
          <w:rFonts w:ascii="Arial Narrow" w:hAnsi="Arial Narrow" w:cstheme="minorHAnsi"/>
          <w:iCs/>
          <w:sz w:val="18"/>
          <w:szCs w:val="18"/>
        </w:rPr>
        <w:t>6)</w:t>
      </w:r>
      <w:r w:rsidRPr="00651390">
        <w:rPr>
          <w:rFonts w:ascii="Arial Narrow" w:hAnsi="Arial Narrow" w:cstheme="minorHAnsi"/>
          <w:iCs/>
          <w:sz w:val="18"/>
          <w:szCs w:val="18"/>
        </w:rPr>
        <w:t>.</w:t>
      </w:r>
      <w:r>
        <w:rPr>
          <w:rFonts w:ascii="Arial Narrow" w:hAnsi="Arial Narrow" w:cstheme="minorHAnsi"/>
          <w:i/>
          <w:sz w:val="18"/>
          <w:szCs w:val="18"/>
        </w:rPr>
        <w:t xml:space="preserve"> </w:t>
      </w:r>
      <w:r w:rsidRPr="00BF470C">
        <w:rPr>
          <w:rFonts w:ascii="Arial Narrow" w:hAnsi="Arial Narrow" w:cstheme="minorHAnsi"/>
          <w:sz w:val="18"/>
          <w:szCs w:val="18"/>
        </w:rPr>
        <w:t>[https://pubmed.ncbi.nlm.nih.gov/31851011/]</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2137" w14:textId="77777777" w:rsidR="003135F7" w:rsidRDefault="003135F7">
      <w:pPr>
        <w:spacing w:before="0" w:after="0" w:line="240" w:lineRule="auto"/>
      </w:pPr>
      <w:r>
        <w:separator/>
      </w:r>
    </w:p>
  </w:endnote>
  <w:endnote w:type="continuationSeparator" w:id="0">
    <w:p w14:paraId="1D82BB8B" w14:textId="77777777" w:rsidR="003135F7" w:rsidRDefault="003135F7">
      <w:pPr>
        <w:spacing w:before="0" w:after="0" w:line="240" w:lineRule="auto"/>
      </w:pPr>
      <w:r>
        <w:continuationSeparator/>
      </w:r>
    </w:p>
  </w:endnote>
  <w:endnote w:type="continuationNotice" w:id="1">
    <w:p w14:paraId="26A7CE6A" w14:textId="77777777" w:rsidR="003135F7" w:rsidRDefault="003135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Galliar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3CFF" w14:textId="31FA84E3" w:rsidR="009154AD" w:rsidRPr="006C4AAA" w:rsidRDefault="003135F7"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8618AC" w:rsidRPr="008618AC">
        <w:rPr>
          <w:rStyle w:val="Hyperlink"/>
          <w:rFonts w:ascii="Arial" w:hAnsi="Arial" w:cs="Arial"/>
          <w:sz w:val="20"/>
          <w:szCs w:val="20"/>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0179" w14:textId="77777777" w:rsidR="003135F7" w:rsidRPr="006C7FDE" w:rsidRDefault="003135F7" w:rsidP="006C7FDE">
      <w:pPr>
        <w:pStyle w:val="Footer"/>
      </w:pPr>
    </w:p>
  </w:footnote>
  <w:footnote w:type="continuationSeparator" w:id="0">
    <w:p w14:paraId="3C3D93F4" w14:textId="77777777" w:rsidR="003135F7" w:rsidRPr="006C7FDE" w:rsidRDefault="003135F7" w:rsidP="006C7FDE">
      <w:pPr>
        <w:pStyle w:val="Footer"/>
      </w:pPr>
    </w:p>
  </w:footnote>
  <w:footnote w:type="continuationNotice" w:id="1">
    <w:p w14:paraId="3D7AF237" w14:textId="77777777" w:rsidR="003135F7" w:rsidRDefault="003135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70FB"/>
    <w:rsid w:val="00012BD6"/>
    <w:rsid w:val="00031257"/>
    <w:rsid w:val="00037045"/>
    <w:rsid w:val="00040F2A"/>
    <w:rsid w:val="0004123D"/>
    <w:rsid w:val="00057592"/>
    <w:rsid w:val="0007334C"/>
    <w:rsid w:val="00080047"/>
    <w:rsid w:val="00081422"/>
    <w:rsid w:val="00086102"/>
    <w:rsid w:val="000B1BE7"/>
    <w:rsid w:val="000C63F6"/>
    <w:rsid w:val="000F205C"/>
    <w:rsid w:val="00101253"/>
    <w:rsid w:val="00105E82"/>
    <w:rsid w:val="00113EDB"/>
    <w:rsid w:val="00117A29"/>
    <w:rsid w:val="00117A90"/>
    <w:rsid w:val="00127E75"/>
    <w:rsid w:val="00131B6C"/>
    <w:rsid w:val="001337EF"/>
    <w:rsid w:val="00142EB9"/>
    <w:rsid w:val="00147988"/>
    <w:rsid w:val="001514A4"/>
    <w:rsid w:val="00157858"/>
    <w:rsid w:val="0016334E"/>
    <w:rsid w:val="001725AA"/>
    <w:rsid w:val="00183D6A"/>
    <w:rsid w:val="00184CC6"/>
    <w:rsid w:val="00185B7D"/>
    <w:rsid w:val="00196C46"/>
    <w:rsid w:val="001A558E"/>
    <w:rsid w:val="001B33DA"/>
    <w:rsid w:val="001B4D9E"/>
    <w:rsid w:val="001C0D0C"/>
    <w:rsid w:val="001C4785"/>
    <w:rsid w:val="001D099E"/>
    <w:rsid w:val="001E236C"/>
    <w:rsid w:val="001E4E4F"/>
    <w:rsid w:val="001E5E6D"/>
    <w:rsid w:val="001F06E8"/>
    <w:rsid w:val="001F5587"/>
    <w:rsid w:val="002166DC"/>
    <w:rsid w:val="0022585D"/>
    <w:rsid w:val="00264ECC"/>
    <w:rsid w:val="0026577E"/>
    <w:rsid w:val="00270784"/>
    <w:rsid w:val="00270A5A"/>
    <w:rsid w:val="002730BC"/>
    <w:rsid w:val="00274C6F"/>
    <w:rsid w:val="00286EDA"/>
    <w:rsid w:val="002A7453"/>
    <w:rsid w:val="002B097A"/>
    <w:rsid w:val="002B0D23"/>
    <w:rsid w:val="002B223B"/>
    <w:rsid w:val="002D7EAC"/>
    <w:rsid w:val="002E3CBE"/>
    <w:rsid w:val="002E5577"/>
    <w:rsid w:val="00302471"/>
    <w:rsid w:val="00310DDC"/>
    <w:rsid w:val="003135F7"/>
    <w:rsid w:val="00317B84"/>
    <w:rsid w:val="00321A6B"/>
    <w:rsid w:val="00322FCA"/>
    <w:rsid w:val="00324ACD"/>
    <w:rsid w:val="00346CD8"/>
    <w:rsid w:val="003655ED"/>
    <w:rsid w:val="00380DCF"/>
    <w:rsid w:val="003812EA"/>
    <w:rsid w:val="00387B3F"/>
    <w:rsid w:val="00391F55"/>
    <w:rsid w:val="00395294"/>
    <w:rsid w:val="003D3F76"/>
    <w:rsid w:val="003D451D"/>
    <w:rsid w:val="003D6614"/>
    <w:rsid w:val="003E268A"/>
    <w:rsid w:val="00423930"/>
    <w:rsid w:val="0043355B"/>
    <w:rsid w:val="00444918"/>
    <w:rsid w:val="00445D1A"/>
    <w:rsid w:val="0045477B"/>
    <w:rsid w:val="004663F7"/>
    <w:rsid w:val="004709C0"/>
    <w:rsid w:val="00486F57"/>
    <w:rsid w:val="00493E35"/>
    <w:rsid w:val="00495409"/>
    <w:rsid w:val="004B3B8B"/>
    <w:rsid w:val="004B71D3"/>
    <w:rsid w:val="004C2FEA"/>
    <w:rsid w:val="004C6036"/>
    <w:rsid w:val="004D4CC5"/>
    <w:rsid w:val="004D5FB3"/>
    <w:rsid w:val="004F1A47"/>
    <w:rsid w:val="004F1F2F"/>
    <w:rsid w:val="004F7772"/>
    <w:rsid w:val="00522108"/>
    <w:rsid w:val="00525A6A"/>
    <w:rsid w:val="00534C29"/>
    <w:rsid w:val="005439A8"/>
    <w:rsid w:val="00557B58"/>
    <w:rsid w:val="00561723"/>
    <w:rsid w:val="005957F2"/>
    <w:rsid w:val="005A00FE"/>
    <w:rsid w:val="005C3A39"/>
    <w:rsid w:val="005D2332"/>
    <w:rsid w:val="005D4B0D"/>
    <w:rsid w:val="005F3F3F"/>
    <w:rsid w:val="00602B69"/>
    <w:rsid w:val="00615CAD"/>
    <w:rsid w:val="00622485"/>
    <w:rsid w:val="00623BBA"/>
    <w:rsid w:val="0064519B"/>
    <w:rsid w:val="0064587B"/>
    <w:rsid w:val="00655404"/>
    <w:rsid w:val="0066558D"/>
    <w:rsid w:val="00673FEA"/>
    <w:rsid w:val="00674135"/>
    <w:rsid w:val="00675B32"/>
    <w:rsid w:val="00677992"/>
    <w:rsid w:val="0068344B"/>
    <w:rsid w:val="006A2D72"/>
    <w:rsid w:val="006A5D03"/>
    <w:rsid w:val="006C3AA3"/>
    <w:rsid w:val="006C4AAA"/>
    <w:rsid w:val="006C7FDE"/>
    <w:rsid w:val="006D6CC9"/>
    <w:rsid w:val="006E1CAF"/>
    <w:rsid w:val="006E6158"/>
    <w:rsid w:val="006E6FC6"/>
    <w:rsid w:val="006F15BE"/>
    <w:rsid w:val="007034C5"/>
    <w:rsid w:val="007126B2"/>
    <w:rsid w:val="00736829"/>
    <w:rsid w:val="00736FCA"/>
    <w:rsid w:val="00747916"/>
    <w:rsid w:val="0075592A"/>
    <w:rsid w:val="00793240"/>
    <w:rsid w:val="007B17CB"/>
    <w:rsid w:val="007B3E77"/>
    <w:rsid w:val="007B64E2"/>
    <w:rsid w:val="007C71D6"/>
    <w:rsid w:val="007D4E58"/>
    <w:rsid w:val="007E1081"/>
    <w:rsid w:val="007E6A41"/>
    <w:rsid w:val="008034F6"/>
    <w:rsid w:val="00803692"/>
    <w:rsid w:val="00812D4D"/>
    <w:rsid w:val="008156C1"/>
    <w:rsid w:val="00835888"/>
    <w:rsid w:val="0084779C"/>
    <w:rsid w:val="008567C5"/>
    <w:rsid w:val="00861210"/>
    <w:rsid w:val="008618AC"/>
    <w:rsid w:val="00864AFC"/>
    <w:rsid w:val="0088127D"/>
    <w:rsid w:val="00895A3D"/>
    <w:rsid w:val="008A2C8B"/>
    <w:rsid w:val="008D6A74"/>
    <w:rsid w:val="008F1C67"/>
    <w:rsid w:val="008F230B"/>
    <w:rsid w:val="008F2DA7"/>
    <w:rsid w:val="00912925"/>
    <w:rsid w:val="00914608"/>
    <w:rsid w:val="009154AD"/>
    <w:rsid w:val="00924F5E"/>
    <w:rsid w:val="00925EF3"/>
    <w:rsid w:val="00931BD5"/>
    <w:rsid w:val="0093353B"/>
    <w:rsid w:val="00934D00"/>
    <w:rsid w:val="0097551C"/>
    <w:rsid w:val="00981EA8"/>
    <w:rsid w:val="009866FC"/>
    <w:rsid w:val="0099043C"/>
    <w:rsid w:val="009905E0"/>
    <w:rsid w:val="009D05E2"/>
    <w:rsid w:val="009D2B80"/>
    <w:rsid w:val="009D2EEC"/>
    <w:rsid w:val="009F3025"/>
    <w:rsid w:val="009F7207"/>
    <w:rsid w:val="00A02989"/>
    <w:rsid w:val="00A04BDC"/>
    <w:rsid w:val="00A1328A"/>
    <w:rsid w:val="00A245F3"/>
    <w:rsid w:val="00A2642C"/>
    <w:rsid w:val="00A34025"/>
    <w:rsid w:val="00A3453C"/>
    <w:rsid w:val="00A44D7D"/>
    <w:rsid w:val="00A46E78"/>
    <w:rsid w:val="00A570FB"/>
    <w:rsid w:val="00A76007"/>
    <w:rsid w:val="00A82836"/>
    <w:rsid w:val="00A83B89"/>
    <w:rsid w:val="00A871C6"/>
    <w:rsid w:val="00AA09C3"/>
    <w:rsid w:val="00AD316D"/>
    <w:rsid w:val="00AD5422"/>
    <w:rsid w:val="00AD689F"/>
    <w:rsid w:val="00AE5027"/>
    <w:rsid w:val="00AE5EFD"/>
    <w:rsid w:val="00B0310F"/>
    <w:rsid w:val="00B121F2"/>
    <w:rsid w:val="00B12754"/>
    <w:rsid w:val="00B2187E"/>
    <w:rsid w:val="00B329BC"/>
    <w:rsid w:val="00B475DE"/>
    <w:rsid w:val="00B5367C"/>
    <w:rsid w:val="00B5526D"/>
    <w:rsid w:val="00B6787A"/>
    <w:rsid w:val="00B711C2"/>
    <w:rsid w:val="00B725C0"/>
    <w:rsid w:val="00B7633C"/>
    <w:rsid w:val="00B803C6"/>
    <w:rsid w:val="00B90539"/>
    <w:rsid w:val="00B9788A"/>
    <w:rsid w:val="00BA191F"/>
    <w:rsid w:val="00BB7C0B"/>
    <w:rsid w:val="00BD344C"/>
    <w:rsid w:val="00BD51FF"/>
    <w:rsid w:val="00BE073E"/>
    <w:rsid w:val="00BF0FD9"/>
    <w:rsid w:val="00C10DF8"/>
    <w:rsid w:val="00C12765"/>
    <w:rsid w:val="00C235C4"/>
    <w:rsid w:val="00C26115"/>
    <w:rsid w:val="00C30ED8"/>
    <w:rsid w:val="00C325DE"/>
    <w:rsid w:val="00C467E9"/>
    <w:rsid w:val="00C52204"/>
    <w:rsid w:val="00C544D5"/>
    <w:rsid w:val="00C60D9C"/>
    <w:rsid w:val="00C64EAE"/>
    <w:rsid w:val="00C70295"/>
    <w:rsid w:val="00C72FA0"/>
    <w:rsid w:val="00C74A1A"/>
    <w:rsid w:val="00C76E49"/>
    <w:rsid w:val="00C81849"/>
    <w:rsid w:val="00C84DC0"/>
    <w:rsid w:val="00C84F44"/>
    <w:rsid w:val="00C8695F"/>
    <w:rsid w:val="00C90D7E"/>
    <w:rsid w:val="00CA06FD"/>
    <w:rsid w:val="00CA6F32"/>
    <w:rsid w:val="00CC7E3D"/>
    <w:rsid w:val="00CD2712"/>
    <w:rsid w:val="00CE6B56"/>
    <w:rsid w:val="00CF62E5"/>
    <w:rsid w:val="00D01C47"/>
    <w:rsid w:val="00D028BC"/>
    <w:rsid w:val="00D202B9"/>
    <w:rsid w:val="00D216F1"/>
    <w:rsid w:val="00D22F4B"/>
    <w:rsid w:val="00D268AC"/>
    <w:rsid w:val="00D41DF4"/>
    <w:rsid w:val="00D45567"/>
    <w:rsid w:val="00D47568"/>
    <w:rsid w:val="00D559E9"/>
    <w:rsid w:val="00D61860"/>
    <w:rsid w:val="00D84037"/>
    <w:rsid w:val="00D96473"/>
    <w:rsid w:val="00DC14D1"/>
    <w:rsid w:val="00DC58B2"/>
    <w:rsid w:val="00DD17DD"/>
    <w:rsid w:val="00DD4C48"/>
    <w:rsid w:val="00DD5060"/>
    <w:rsid w:val="00DD72EC"/>
    <w:rsid w:val="00DE1747"/>
    <w:rsid w:val="00DE424D"/>
    <w:rsid w:val="00DE637F"/>
    <w:rsid w:val="00DF28A0"/>
    <w:rsid w:val="00DF5885"/>
    <w:rsid w:val="00E02A3A"/>
    <w:rsid w:val="00E039EC"/>
    <w:rsid w:val="00E23EF6"/>
    <w:rsid w:val="00E25C7C"/>
    <w:rsid w:val="00E31C28"/>
    <w:rsid w:val="00E41616"/>
    <w:rsid w:val="00E426D3"/>
    <w:rsid w:val="00E45CFB"/>
    <w:rsid w:val="00E4784E"/>
    <w:rsid w:val="00E64387"/>
    <w:rsid w:val="00E83AA6"/>
    <w:rsid w:val="00E86FF3"/>
    <w:rsid w:val="00E95262"/>
    <w:rsid w:val="00EA2AAD"/>
    <w:rsid w:val="00EF53AC"/>
    <w:rsid w:val="00F04BE5"/>
    <w:rsid w:val="00F103AB"/>
    <w:rsid w:val="00F15167"/>
    <w:rsid w:val="00F15237"/>
    <w:rsid w:val="00F15F4A"/>
    <w:rsid w:val="00F17CEE"/>
    <w:rsid w:val="00F210FB"/>
    <w:rsid w:val="00F230B6"/>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86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5" ma:contentTypeDescription="Create a new document." ma:contentTypeScope="" ma:versionID="d6652ac75fed392006825f76443ee18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c8d988c8efd5e920aeb03b9fbbaa85e"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87B314-5CD1-452F-849F-739EAAA3D2F3}">
  <ds:schemaRefs>
    <ds:schemaRef ds:uri="http://schemas.openxmlformats.org/officeDocument/2006/bibliography"/>
  </ds:schemaRefs>
</ds:datastoreItem>
</file>

<file path=customXml/itemProps2.xml><?xml version="1.0" encoding="utf-8"?>
<ds:datastoreItem xmlns:ds="http://schemas.openxmlformats.org/officeDocument/2006/customXml" ds:itemID="{0F3CC07E-EF15-4B6F-BB23-5CFBAA880572}">
  <ds:schemaRefs>
    <ds:schemaRef ds:uri="http://schemas.microsoft.com/sharepoint/v3/contenttype/forms"/>
  </ds:schemaRefs>
</ds:datastoreItem>
</file>

<file path=customXml/itemProps3.xml><?xml version="1.0" encoding="utf-8"?>
<ds:datastoreItem xmlns:ds="http://schemas.openxmlformats.org/officeDocument/2006/customXml" ds:itemID="{61508095-3ABB-4C77-AD24-37050E84E9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AE706-9FE6-4954-8FEA-F42EB328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79C3B-1F8C-41D2-AD85-7E5288E9A2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Pakstis, Allyson</cp:lastModifiedBy>
  <cp:revision>3</cp:revision>
  <cp:lastPrinted>2019-06-11T14:07:00Z</cp:lastPrinted>
  <dcterms:created xsi:type="dcterms:W3CDTF">2022-02-18T15:05:00Z</dcterms:created>
  <dcterms:modified xsi:type="dcterms:W3CDTF">2022-02-18T17:09:00Z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