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46400DD4" w:rsidR="00615CAD" w:rsidRPr="00615CAD" w:rsidRDefault="001D2DE7" w:rsidP="00615CAD">
      <w:pPr>
        <w:pStyle w:val="Logo"/>
      </w:pPr>
      <w:bookmarkStart w:id="0" w:name="_GoBack"/>
      <w:bookmarkEnd w:id="0"/>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074C21FB" w14:textId="2106A30D" w:rsidR="00F76745" w:rsidRPr="00435E44" w:rsidRDefault="00A3117F" w:rsidP="00A3117F">
      <w:pPr>
        <w:pStyle w:val="Heading2"/>
        <w:spacing w:before="480"/>
        <w:rPr>
          <w:vertAlign w:val="superscript"/>
        </w:rPr>
      </w:pPr>
      <w:r>
        <w:t>A pilot test of the GoWoman weight management intervention for women with mobility impairments in the online virtual world of Second Life®</w:t>
      </w:r>
    </w:p>
    <w:p w14:paraId="52E59DE8" w14:textId="0DBA6EDE" w:rsidR="00615CAD" w:rsidRPr="0022377F" w:rsidRDefault="00615CAD" w:rsidP="009D6CB7">
      <w:pPr>
        <w:pStyle w:val="Heading3"/>
        <w:spacing w:before="360"/>
        <w:ind w:left="0"/>
        <w:rPr>
          <w:rFonts w:asciiTheme="minorHAnsi" w:hAnsiTheme="minorHAnsi"/>
          <w:sz w:val="22"/>
          <w:szCs w:val="22"/>
        </w:rPr>
      </w:pPr>
      <w:r w:rsidRPr="0022377F">
        <w:rPr>
          <w:rFonts w:asciiTheme="minorHAnsi" w:hAnsiTheme="minorHAnsi"/>
          <w:sz w:val="22"/>
          <w:szCs w:val="22"/>
        </w:rPr>
        <w:t>What is th</w:t>
      </w:r>
      <w:r w:rsidR="00B725C0" w:rsidRPr="0022377F">
        <w:rPr>
          <w:rFonts w:asciiTheme="minorHAnsi" w:hAnsiTheme="minorHAnsi"/>
          <w:sz w:val="22"/>
          <w:szCs w:val="22"/>
        </w:rPr>
        <w:t>e study about?</w:t>
      </w:r>
    </w:p>
    <w:p w14:paraId="4D7B0D25" w14:textId="0FA8507D" w:rsidR="00B74623" w:rsidRPr="0022377F" w:rsidRDefault="00B74623" w:rsidP="00A3117F">
      <w:pPr>
        <w:rPr>
          <w:rFonts w:cstheme="minorHAnsi"/>
        </w:rPr>
      </w:pPr>
      <w:r w:rsidRPr="0022377F">
        <w:rPr>
          <w:rFonts w:cstheme="minorHAnsi"/>
        </w:rPr>
        <w:t xml:space="preserve">This study </w:t>
      </w:r>
      <w:r w:rsidR="00A3117F">
        <w:rPr>
          <w:rFonts w:cstheme="minorHAnsi"/>
        </w:rPr>
        <w:t>was a p</w:t>
      </w:r>
      <w:r w:rsidR="00A3117F" w:rsidRPr="00A3117F">
        <w:rPr>
          <w:rFonts w:cstheme="minorHAnsi"/>
        </w:rPr>
        <w:t xml:space="preserve">ilot test </w:t>
      </w:r>
      <w:r w:rsidR="00A3117F">
        <w:rPr>
          <w:rFonts w:cstheme="minorHAnsi"/>
        </w:rPr>
        <w:t xml:space="preserve">of </w:t>
      </w:r>
      <w:proofErr w:type="spellStart"/>
      <w:r w:rsidR="00A3117F" w:rsidRPr="00A3117F">
        <w:rPr>
          <w:rFonts w:cstheme="minorHAnsi"/>
        </w:rPr>
        <w:t>GoWoman</w:t>
      </w:r>
      <w:proofErr w:type="spellEnd"/>
      <w:r w:rsidR="00A3117F" w:rsidRPr="00A3117F">
        <w:rPr>
          <w:rFonts w:cstheme="minorHAnsi"/>
        </w:rPr>
        <w:t>, a small-group weight management intervention</w:t>
      </w:r>
      <w:r w:rsidR="00A3117F">
        <w:rPr>
          <w:rFonts w:cstheme="minorHAnsi"/>
        </w:rPr>
        <w:t xml:space="preserve"> — delivered </w:t>
      </w:r>
      <w:r w:rsidR="00455B4F">
        <w:rPr>
          <w:rFonts w:cstheme="minorHAnsi"/>
        </w:rPr>
        <w:t xml:space="preserve">in </w:t>
      </w:r>
      <w:r w:rsidR="00A3117F">
        <w:rPr>
          <w:rFonts w:cstheme="minorHAnsi"/>
        </w:rPr>
        <w:t xml:space="preserve">the online </w:t>
      </w:r>
      <w:r w:rsidR="00A3117F" w:rsidRPr="00A3117F">
        <w:rPr>
          <w:rFonts w:cstheme="minorHAnsi"/>
        </w:rPr>
        <w:t>virtual world of Second Life®</w:t>
      </w:r>
      <w:r w:rsidR="00A3117F">
        <w:rPr>
          <w:rFonts w:cstheme="minorHAnsi"/>
        </w:rPr>
        <w:t xml:space="preserve"> — </w:t>
      </w:r>
      <w:r w:rsidR="00A3117F" w:rsidRPr="00A3117F">
        <w:rPr>
          <w:rFonts w:cstheme="minorHAnsi"/>
        </w:rPr>
        <w:t xml:space="preserve">for </w:t>
      </w:r>
      <w:r w:rsidR="00A3117F">
        <w:rPr>
          <w:rFonts w:cstheme="minorHAnsi"/>
        </w:rPr>
        <w:t xml:space="preserve">women with </w:t>
      </w:r>
      <w:r w:rsidR="00A3117F" w:rsidRPr="00A3117F">
        <w:rPr>
          <w:rFonts w:cstheme="minorHAnsi"/>
        </w:rPr>
        <w:t>mobility impair</w:t>
      </w:r>
      <w:r w:rsidR="00A3117F">
        <w:rPr>
          <w:rFonts w:cstheme="minorHAnsi"/>
        </w:rPr>
        <w:t>ments</w:t>
      </w:r>
      <w:r w:rsidR="0022377F" w:rsidRPr="0022377F">
        <w:rPr>
          <w:rFonts w:cstheme="minorHAnsi"/>
        </w:rPr>
        <w:t>.</w:t>
      </w:r>
      <w:r w:rsidR="00D766B0">
        <w:rPr>
          <w:rFonts w:cstheme="minorHAnsi"/>
        </w:rPr>
        <w:t xml:space="preserve"> This was modeled after </w:t>
      </w:r>
      <w:r w:rsidR="00455B4F">
        <w:rPr>
          <w:rFonts w:cstheme="minorHAnsi"/>
        </w:rPr>
        <w:t xml:space="preserve">the </w:t>
      </w:r>
      <w:r w:rsidR="00D766B0">
        <w:rPr>
          <w:rFonts w:cstheme="minorHAnsi"/>
        </w:rPr>
        <w:t xml:space="preserve">Diabetes Prevention Program </w:t>
      </w:r>
      <w:r w:rsidR="00CE6151">
        <w:rPr>
          <w:rFonts w:cstheme="minorHAnsi"/>
        </w:rPr>
        <w:t>b</w:t>
      </w:r>
      <w:r w:rsidR="00D766B0">
        <w:rPr>
          <w:rFonts w:cstheme="minorHAnsi"/>
        </w:rPr>
        <w:t xml:space="preserve">ut substantially modified to meet </w:t>
      </w:r>
      <w:r w:rsidR="00455B4F">
        <w:rPr>
          <w:rFonts w:cstheme="minorHAnsi"/>
        </w:rPr>
        <w:t xml:space="preserve">the </w:t>
      </w:r>
      <w:r w:rsidR="00D766B0">
        <w:rPr>
          <w:rFonts w:cstheme="minorHAnsi"/>
        </w:rPr>
        <w:t>need</w:t>
      </w:r>
      <w:r w:rsidR="00455B4F">
        <w:rPr>
          <w:rFonts w:cstheme="minorHAnsi"/>
        </w:rPr>
        <w:t>s</w:t>
      </w:r>
      <w:r w:rsidR="00D766B0">
        <w:rPr>
          <w:rFonts w:cstheme="minorHAnsi"/>
        </w:rPr>
        <w:t xml:space="preserve"> of women with impaired mobility.</w:t>
      </w:r>
      <w:r w:rsidR="00A3117F">
        <w:rPr>
          <w:rFonts w:cstheme="minorHAnsi"/>
        </w:rPr>
        <w:t xml:space="preserve"> The study’s objectives were </w:t>
      </w:r>
      <w:r w:rsidR="00A3117F" w:rsidRPr="00A3117F">
        <w:rPr>
          <w:rFonts w:cstheme="minorHAnsi"/>
        </w:rPr>
        <w:t xml:space="preserve">to examine </w:t>
      </w:r>
      <w:r w:rsidR="00A3117F">
        <w:rPr>
          <w:rFonts w:cstheme="minorHAnsi"/>
        </w:rPr>
        <w:t xml:space="preserve">changes in </w:t>
      </w:r>
      <w:r w:rsidR="00A3117F" w:rsidRPr="00A3117F">
        <w:rPr>
          <w:rFonts w:cstheme="minorHAnsi"/>
        </w:rPr>
        <w:t>weight, waist circumference, diet, physical activity, self-efficacy for diet and physical activity,</w:t>
      </w:r>
      <w:r w:rsidR="00A3117F">
        <w:rPr>
          <w:rFonts w:cstheme="minorHAnsi"/>
        </w:rPr>
        <w:t xml:space="preserve"> </w:t>
      </w:r>
      <w:r w:rsidR="00A3117F" w:rsidRPr="00A3117F">
        <w:rPr>
          <w:rFonts w:cstheme="minorHAnsi"/>
        </w:rPr>
        <w:t>nutrition knowledge</w:t>
      </w:r>
      <w:r w:rsidR="00A3117F">
        <w:rPr>
          <w:rFonts w:cstheme="minorHAnsi"/>
        </w:rPr>
        <w:t>,</w:t>
      </w:r>
      <w:r w:rsidR="00A3117F" w:rsidRPr="00A3117F">
        <w:rPr>
          <w:rFonts w:cstheme="minorHAnsi"/>
        </w:rPr>
        <w:t xml:space="preserve"> and social support for weight management</w:t>
      </w:r>
      <w:r w:rsidR="00A3117F">
        <w:rPr>
          <w:rFonts w:cstheme="minorHAnsi"/>
        </w:rPr>
        <w:t xml:space="preserve"> before and after the intervention. The authors also </w:t>
      </w:r>
      <w:r w:rsidR="00B64055">
        <w:rPr>
          <w:rFonts w:cstheme="minorHAnsi"/>
        </w:rPr>
        <w:t xml:space="preserve">examined </w:t>
      </w:r>
      <w:r w:rsidR="00617486">
        <w:rPr>
          <w:rFonts w:cstheme="minorHAnsi"/>
        </w:rPr>
        <w:t xml:space="preserve">the practicality of </w:t>
      </w:r>
      <w:proofErr w:type="spellStart"/>
      <w:r w:rsidR="00617486">
        <w:rPr>
          <w:rFonts w:cstheme="minorHAnsi"/>
        </w:rPr>
        <w:t>GoWoman</w:t>
      </w:r>
      <w:proofErr w:type="spellEnd"/>
      <w:r w:rsidR="00617486">
        <w:rPr>
          <w:rFonts w:cstheme="minorHAnsi"/>
        </w:rPr>
        <w:t xml:space="preserve"> in </w:t>
      </w:r>
      <w:r w:rsidR="00C51979">
        <w:rPr>
          <w:rFonts w:cstheme="minorHAnsi"/>
        </w:rPr>
        <w:t xml:space="preserve">real world </w:t>
      </w:r>
      <w:r w:rsidR="00617486">
        <w:rPr>
          <w:rFonts w:cstheme="minorHAnsi"/>
        </w:rPr>
        <w:t xml:space="preserve">settings.  </w:t>
      </w:r>
    </w:p>
    <w:p w14:paraId="576DD19B" w14:textId="77777777" w:rsidR="0022377F" w:rsidRPr="0022377F" w:rsidRDefault="0022377F" w:rsidP="0022377F">
      <w:pPr>
        <w:pStyle w:val="Heading3"/>
        <w:ind w:left="0"/>
        <w:rPr>
          <w:rFonts w:asciiTheme="minorHAnsi" w:hAnsiTheme="minorHAnsi"/>
          <w:sz w:val="22"/>
          <w:szCs w:val="22"/>
        </w:rPr>
      </w:pPr>
      <w:r w:rsidRPr="0022377F">
        <w:rPr>
          <w:rFonts w:asciiTheme="minorHAnsi" w:hAnsiTheme="minorHAnsi"/>
          <w:sz w:val="22"/>
          <w:szCs w:val="22"/>
        </w:rPr>
        <w:t>What did the study find?</w:t>
      </w:r>
    </w:p>
    <w:p w14:paraId="2B0F0831" w14:textId="067906CF" w:rsidR="0022377F" w:rsidRPr="0022377F" w:rsidRDefault="0022377F" w:rsidP="00B64055">
      <w:pPr>
        <w:rPr>
          <w:rFonts w:cstheme="minorHAnsi"/>
        </w:rPr>
      </w:pPr>
      <w:r w:rsidRPr="0022377F">
        <w:rPr>
          <w:rFonts w:cstheme="minorHAnsi"/>
        </w:rPr>
        <w:t xml:space="preserve">The authors found </w:t>
      </w:r>
      <w:r w:rsidR="00B64055">
        <w:rPr>
          <w:rFonts w:cstheme="minorHAnsi"/>
        </w:rPr>
        <w:t>decreases in participants’ weight and waist circumference after the intervention compared to measurements before the intervention</w:t>
      </w:r>
      <w:r w:rsidRPr="0022377F">
        <w:rPr>
          <w:rFonts w:cstheme="minorHAnsi"/>
        </w:rPr>
        <w:t>.</w:t>
      </w:r>
      <w:r w:rsidR="00B64055">
        <w:rPr>
          <w:rFonts w:cstheme="minorHAnsi"/>
        </w:rPr>
        <w:t xml:space="preserve"> They also found </w:t>
      </w:r>
      <w:r w:rsidR="00B64055" w:rsidRPr="00B64055">
        <w:rPr>
          <w:rFonts w:cstheme="minorHAnsi"/>
        </w:rPr>
        <w:t xml:space="preserve">significant improvements in </w:t>
      </w:r>
      <w:r w:rsidR="00B64055">
        <w:rPr>
          <w:rFonts w:cstheme="minorHAnsi"/>
        </w:rPr>
        <w:t xml:space="preserve">participants’ </w:t>
      </w:r>
      <w:r w:rsidR="00B64055" w:rsidRPr="00B64055">
        <w:rPr>
          <w:rFonts w:cstheme="minorHAnsi"/>
        </w:rPr>
        <w:t xml:space="preserve">physical activity, diet and </w:t>
      </w:r>
      <w:r w:rsidR="00C51979">
        <w:rPr>
          <w:rFonts w:cstheme="minorHAnsi"/>
        </w:rPr>
        <w:t>motivation</w:t>
      </w:r>
      <w:r w:rsidR="00B64055" w:rsidRPr="00B64055">
        <w:rPr>
          <w:rFonts w:cstheme="minorHAnsi"/>
        </w:rPr>
        <w:t xml:space="preserve"> for</w:t>
      </w:r>
      <w:r w:rsidR="00B64055">
        <w:rPr>
          <w:rFonts w:cstheme="minorHAnsi"/>
        </w:rPr>
        <w:t xml:space="preserve"> </w:t>
      </w:r>
      <w:r w:rsidR="00B64055" w:rsidRPr="00B64055">
        <w:rPr>
          <w:rFonts w:cstheme="minorHAnsi"/>
        </w:rPr>
        <w:t xml:space="preserve">diet and physical activity. All </w:t>
      </w:r>
      <w:r w:rsidR="000D199D" w:rsidRPr="00B64055">
        <w:rPr>
          <w:rFonts w:cstheme="minorHAnsi"/>
        </w:rPr>
        <w:t>targets</w:t>
      </w:r>
      <w:r w:rsidR="00B64055" w:rsidRPr="00B64055">
        <w:rPr>
          <w:rFonts w:cstheme="minorHAnsi"/>
        </w:rPr>
        <w:t xml:space="preserve"> </w:t>
      </w:r>
      <w:r w:rsidR="00B64055" w:rsidRPr="007239B6">
        <w:rPr>
          <w:rFonts w:cstheme="minorHAnsi"/>
        </w:rPr>
        <w:t xml:space="preserve">for </w:t>
      </w:r>
      <w:r w:rsidR="000D199D">
        <w:rPr>
          <w:rFonts w:cstheme="minorHAnsi"/>
        </w:rPr>
        <w:t>real world application</w:t>
      </w:r>
      <w:r w:rsidR="000D199D" w:rsidRPr="00B64055">
        <w:rPr>
          <w:rFonts w:cstheme="minorHAnsi"/>
        </w:rPr>
        <w:t xml:space="preserve"> </w:t>
      </w:r>
      <w:r w:rsidR="00B64055" w:rsidRPr="00B64055">
        <w:rPr>
          <w:rFonts w:cstheme="minorHAnsi"/>
        </w:rPr>
        <w:t>were met</w:t>
      </w:r>
      <w:r w:rsidR="00B64055">
        <w:rPr>
          <w:rFonts w:cstheme="minorHAnsi"/>
        </w:rPr>
        <w:t>, and participant feedback about the intervention was positive</w:t>
      </w:r>
      <w:r w:rsidR="00B64055" w:rsidRPr="00B64055">
        <w:rPr>
          <w:rFonts w:cstheme="minorHAnsi"/>
        </w:rPr>
        <w:t>.</w:t>
      </w:r>
      <w:r w:rsidR="00B64055">
        <w:rPr>
          <w:rFonts w:cstheme="minorHAnsi"/>
        </w:rPr>
        <w:t xml:space="preserve"> </w:t>
      </w:r>
    </w:p>
    <w:p w14:paraId="4D088AA8" w14:textId="0EB24E0B" w:rsidR="00615CAD" w:rsidRPr="0022377F" w:rsidRDefault="00615CAD" w:rsidP="00B74623">
      <w:pPr>
        <w:pStyle w:val="Heading3"/>
        <w:ind w:left="0"/>
        <w:rPr>
          <w:rFonts w:asciiTheme="minorHAnsi" w:hAnsiTheme="minorHAnsi"/>
          <w:sz w:val="22"/>
          <w:szCs w:val="22"/>
        </w:rPr>
      </w:pPr>
      <w:r w:rsidRPr="0022377F">
        <w:rPr>
          <w:rFonts w:asciiTheme="minorHAnsi" w:hAnsiTheme="minorHAnsi"/>
          <w:sz w:val="22"/>
          <w:szCs w:val="22"/>
        </w:rPr>
        <w:t>Who participated in the</w:t>
      </w:r>
      <w:r w:rsidR="00B725C0" w:rsidRPr="0022377F">
        <w:rPr>
          <w:rFonts w:asciiTheme="minorHAnsi" w:hAnsiTheme="minorHAnsi"/>
          <w:sz w:val="22"/>
          <w:szCs w:val="22"/>
        </w:rPr>
        <w:t xml:space="preserve"> study?</w:t>
      </w:r>
    </w:p>
    <w:p w14:paraId="734E0207" w14:textId="6AD3A5A9" w:rsidR="00B74623" w:rsidRPr="0022377F" w:rsidRDefault="00B74623" w:rsidP="00B64055">
      <w:pPr>
        <w:kinsoku w:val="0"/>
        <w:overflowPunct w:val="0"/>
        <w:spacing w:line="230" w:lineRule="auto"/>
        <w:ind w:right="391"/>
        <w:rPr>
          <w:rFonts w:cstheme="minorHAnsi"/>
          <w:color w:val="282323"/>
        </w:rPr>
      </w:pPr>
      <w:r w:rsidRPr="0022377F">
        <w:rPr>
          <w:rFonts w:cstheme="minorHAnsi"/>
          <w:color w:val="282323"/>
        </w:rPr>
        <w:t>Participants (n=</w:t>
      </w:r>
      <w:r w:rsidR="00B64055">
        <w:rPr>
          <w:rFonts w:cstheme="minorHAnsi"/>
          <w:color w:val="282323"/>
        </w:rPr>
        <w:t>13</w:t>
      </w:r>
      <w:r w:rsidRPr="0022377F">
        <w:rPr>
          <w:rFonts w:cstheme="minorHAnsi"/>
          <w:color w:val="282323"/>
        </w:rPr>
        <w:t xml:space="preserve">) included </w:t>
      </w:r>
      <w:r w:rsidR="00B64055">
        <w:rPr>
          <w:rFonts w:cstheme="minorHAnsi"/>
          <w:color w:val="282323"/>
        </w:rPr>
        <w:t>women who had a mobility impairment and a body mass index between 25 and 40</w:t>
      </w:r>
      <w:r w:rsidR="00632AB7" w:rsidRPr="0022377F">
        <w:rPr>
          <w:rFonts w:cstheme="minorHAnsi"/>
          <w:color w:val="282323"/>
        </w:rPr>
        <w:t xml:space="preserve">. </w:t>
      </w:r>
      <w:r w:rsidR="00B64055">
        <w:rPr>
          <w:rFonts w:cstheme="minorHAnsi"/>
          <w:color w:val="282323"/>
        </w:rPr>
        <w:t>Participants also had the ability to</w:t>
      </w:r>
      <w:r w:rsidR="00B64055" w:rsidRPr="00B64055">
        <w:rPr>
          <w:rFonts w:cstheme="minorHAnsi"/>
          <w:color w:val="282323"/>
        </w:rPr>
        <w:t xml:space="preserve"> download </w:t>
      </w:r>
      <w:r w:rsidR="00B64055">
        <w:rPr>
          <w:rFonts w:cstheme="minorHAnsi"/>
          <w:color w:val="282323"/>
        </w:rPr>
        <w:t xml:space="preserve">the </w:t>
      </w:r>
      <w:r w:rsidR="00B64055" w:rsidRPr="00B64055">
        <w:rPr>
          <w:rFonts w:cstheme="minorHAnsi"/>
          <w:color w:val="282323"/>
        </w:rPr>
        <w:t>Second Life</w:t>
      </w:r>
      <w:r w:rsidR="00B64055" w:rsidRPr="00A3117F">
        <w:rPr>
          <w:rFonts w:cstheme="minorHAnsi"/>
        </w:rPr>
        <w:t>®</w:t>
      </w:r>
      <w:r w:rsidR="00B64055">
        <w:rPr>
          <w:rFonts w:cstheme="minorHAnsi"/>
        </w:rPr>
        <w:t xml:space="preserve"> virtual platform </w:t>
      </w:r>
      <w:r w:rsidR="00B64055" w:rsidRPr="00B64055">
        <w:rPr>
          <w:rFonts w:cstheme="minorHAnsi"/>
          <w:color w:val="282323"/>
        </w:rPr>
        <w:t>and use its basic</w:t>
      </w:r>
      <w:r w:rsidR="00B64055">
        <w:rPr>
          <w:rFonts w:cstheme="minorHAnsi"/>
          <w:color w:val="282323"/>
        </w:rPr>
        <w:t xml:space="preserve"> </w:t>
      </w:r>
      <w:r w:rsidR="00B64055" w:rsidRPr="00B64055">
        <w:rPr>
          <w:rFonts w:cstheme="minorHAnsi"/>
          <w:color w:val="282323"/>
        </w:rPr>
        <w:t>features</w:t>
      </w:r>
      <w:r w:rsidR="00B64055">
        <w:rPr>
          <w:rFonts w:cstheme="minorHAnsi"/>
          <w:color w:val="282323"/>
        </w:rPr>
        <w:t xml:space="preserve">. </w:t>
      </w:r>
    </w:p>
    <w:p w14:paraId="5A791BB4" w14:textId="2066DA59" w:rsidR="00615CAD" w:rsidRPr="0022377F" w:rsidRDefault="00615CAD" w:rsidP="00B74623">
      <w:pPr>
        <w:pStyle w:val="Heading3"/>
        <w:ind w:left="0"/>
        <w:rPr>
          <w:rFonts w:asciiTheme="minorHAnsi" w:hAnsiTheme="minorHAnsi"/>
          <w:sz w:val="22"/>
          <w:szCs w:val="22"/>
        </w:rPr>
      </w:pPr>
      <w:r w:rsidRPr="0022377F">
        <w:rPr>
          <w:rFonts w:asciiTheme="minorHAnsi" w:hAnsiTheme="minorHAnsi"/>
          <w:sz w:val="22"/>
          <w:szCs w:val="22"/>
        </w:rPr>
        <w:t>How was the study conducted?</w:t>
      </w:r>
    </w:p>
    <w:p w14:paraId="0EBA5683" w14:textId="12264520" w:rsidR="0022377F" w:rsidRPr="0022377F" w:rsidRDefault="00B64055" w:rsidP="001D20C3">
      <w:pPr>
        <w:pStyle w:val="Heading3"/>
        <w:ind w:left="0"/>
        <w:rPr>
          <w:rFonts w:asciiTheme="minorHAnsi" w:eastAsiaTheme="minorHAnsi" w:hAnsiTheme="minorHAnsi"/>
          <w:b w:val="0"/>
          <w:bCs w:val="0"/>
          <w:noProof w:val="0"/>
          <w:color w:val="auto"/>
          <w:sz w:val="22"/>
          <w:szCs w:val="22"/>
        </w:rPr>
      </w:pPr>
      <w:r w:rsidRPr="00B64055">
        <w:rPr>
          <w:rFonts w:asciiTheme="minorHAnsi" w:eastAsiaTheme="minorHAnsi" w:hAnsiTheme="minorHAnsi"/>
          <w:b w:val="0"/>
          <w:bCs w:val="0"/>
          <w:noProof w:val="0"/>
          <w:color w:val="auto"/>
          <w:sz w:val="22"/>
          <w:szCs w:val="22"/>
        </w:rPr>
        <w:t>This study used a</w:t>
      </w:r>
      <w:r w:rsidR="001D20C3">
        <w:rPr>
          <w:rFonts w:asciiTheme="minorHAnsi" w:eastAsiaTheme="minorHAnsi" w:hAnsiTheme="minorHAnsi"/>
          <w:b w:val="0"/>
          <w:bCs w:val="0"/>
          <w:noProof w:val="0"/>
          <w:color w:val="auto"/>
          <w:sz w:val="22"/>
          <w:szCs w:val="22"/>
        </w:rPr>
        <w:t xml:space="preserve"> </w:t>
      </w:r>
      <w:r w:rsidRPr="00B64055">
        <w:rPr>
          <w:rFonts w:asciiTheme="minorHAnsi" w:eastAsiaTheme="minorHAnsi" w:hAnsiTheme="minorHAnsi"/>
          <w:b w:val="0"/>
          <w:bCs w:val="0"/>
          <w:noProof w:val="0"/>
          <w:color w:val="auto"/>
          <w:sz w:val="22"/>
          <w:szCs w:val="22"/>
        </w:rPr>
        <w:t>quasi-experimental design.</w:t>
      </w:r>
      <w:r w:rsidR="001D20C3">
        <w:rPr>
          <w:rFonts w:asciiTheme="minorHAnsi" w:eastAsiaTheme="minorHAnsi" w:hAnsiTheme="minorHAnsi"/>
          <w:b w:val="0"/>
          <w:bCs w:val="0"/>
          <w:noProof w:val="0"/>
          <w:color w:val="auto"/>
          <w:sz w:val="22"/>
          <w:szCs w:val="22"/>
        </w:rPr>
        <w:t xml:space="preserve"> E</w:t>
      </w:r>
      <w:r w:rsidRPr="00B64055">
        <w:rPr>
          <w:rFonts w:asciiTheme="minorHAnsi" w:eastAsiaTheme="minorHAnsi" w:hAnsiTheme="minorHAnsi"/>
          <w:b w:val="0"/>
          <w:bCs w:val="0"/>
          <w:noProof w:val="0"/>
          <w:color w:val="auto"/>
          <w:sz w:val="22"/>
          <w:szCs w:val="22"/>
        </w:rPr>
        <w:t xml:space="preserve">valuations were conducted </w:t>
      </w:r>
      <w:r w:rsidR="001D20C3">
        <w:rPr>
          <w:rFonts w:asciiTheme="minorHAnsi" w:eastAsiaTheme="minorHAnsi" w:hAnsiTheme="minorHAnsi"/>
          <w:b w:val="0"/>
          <w:bCs w:val="0"/>
          <w:noProof w:val="0"/>
          <w:color w:val="auto"/>
          <w:sz w:val="22"/>
          <w:szCs w:val="22"/>
        </w:rPr>
        <w:t xml:space="preserve">before and after the </w:t>
      </w:r>
      <w:r w:rsidR="001D20C3" w:rsidRPr="00B64055">
        <w:rPr>
          <w:rFonts w:asciiTheme="minorHAnsi" w:eastAsiaTheme="minorHAnsi" w:hAnsiTheme="minorHAnsi"/>
          <w:b w:val="0"/>
          <w:bCs w:val="0"/>
          <w:noProof w:val="0"/>
          <w:color w:val="auto"/>
          <w:sz w:val="22"/>
          <w:szCs w:val="22"/>
        </w:rPr>
        <w:t>intervention</w:t>
      </w:r>
      <w:r w:rsidRPr="00B64055">
        <w:rPr>
          <w:rFonts w:asciiTheme="minorHAnsi" w:eastAsiaTheme="minorHAnsi" w:hAnsiTheme="minorHAnsi"/>
          <w:b w:val="0"/>
          <w:bCs w:val="0"/>
          <w:noProof w:val="0"/>
          <w:color w:val="auto"/>
          <w:sz w:val="22"/>
          <w:szCs w:val="22"/>
        </w:rPr>
        <w:t xml:space="preserve">. The </w:t>
      </w:r>
      <w:r w:rsidR="00D766B0">
        <w:rPr>
          <w:rFonts w:asciiTheme="minorHAnsi" w:eastAsiaTheme="minorHAnsi" w:hAnsiTheme="minorHAnsi"/>
          <w:b w:val="0"/>
          <w:bCs w:val="0"/>
          <w:noProof w:val="0"/>
          <w:color w:val="auto"/>
          <w:sz w:val="22"/>
          <w:szCs w:val="22"/>
        </w:rPr>
        <w:t>16</w:t>
      </w:r>
      <w:r w:rsidR="00CE6151">
        <w:rPr>
          <w:rFonts w:asciiTheme="minorHAnsi" w:eastAsiaTheme="minorHAnsi" w:hAnsiTheme="minorHAnsi"/>
          <w:b w:val="0"/>
          <w:bCs w:val="0"/>
          <w:noProof w:val="0"/>
          <w:color w:val="auto"/>
          <w:sz w:val="22"/>
          <w:szCs w:val="22"/>
        </w:rPr>
        <w:t xml:space="preserve"> </w:t>
      </w:r>
      <w:r w:rsidR="00D766B0">
        <w:rPr>
          <w:rFonts w:asciiTheme="minorHAnsi" w:eastAsiaTheme="minorHAnsi" w:hAnsiTheme="minorHAnsi"/>
          <w:b w:val="0"/>
          <w:bCs w:val="0"/>
          <w:noProof w:val="0"/>
          <w:color w:val="auto"/>
          <w:sz w:val="22"/>
          <w:szCs w:val="22"/>
        </w:rPr>
        <w:t xml:space="preserve">week </w:t>
      </w:r>
      <w:r w:rsidRPr="00B64055">
        <w:rPr>
          <w:rFonts w:asciiTheme="minorHAnsi" w:eastAsiaTheme="minorHAnsi" w:hAnsiTheme="minorHAnsi"/>
          <w:b w:val="0"/>
          <w:bCs w:val="0"/>
          <w:noProof w:val="0"/>
          <w:color w:val="auto"/>
          <w:sz w:val="22"/>
          <w:szCs w:val="22"/>
        </w:rPr>
        <w:t>intervention</w:t>
      </w:r>
      <w:r w:rsidR="001D20C3">
        <w:rPr>
          <w:rFonts w:asciiTheme="minorHAnsi" w:eastAsiaTheme="minorHAnsi" w:hAnsiTheme="minorHAnsi"/>
          <w:b w:val="0"/>
          <w:bCs w:val="0"/>
          <w:noProof w:val="0"/>
          <w:color w:val="auto"/>
          <w:sz w:val="22"/>
          <w:szCs w:val="22"/>
        </w:rPr>
        <w:t xml:space="preserve"> </w:t>
      </w:r>
      <w:r w:rsidR="00D766B0">
        <w:rPr>
          <w:rFonts w:asciiTheme="minorHAnsi" w:eastAsiaTheme="minorHAnsi" w:hAnsiTheme="minorHAnsi"/>
          <w:b w:val="0"/>
          <w:bCs w:val="0"/>
          <w:noProof w:val="0"/>
          <w:color w:val="auto"/>
          <w:sz w:val="22"/>
          <w:szCs w:val="22"/>
        </w:rPr>
        <w:t xml:space="preserve">addressed issues of diet, food preparation and planning, </w:t>
      </w:r>
      <w:r w:rsidR="00CD5345">
        <w:rPr>
          <w:rFonts w:asciiTheme="minorHAnsi" w:eastAsiaTheme="minorHAnsi" w:hAnsiTheme="minorHAnsi"/>
          <w:b w:val="0"/>
          <w:bCs w:val="0"/>
          <w:noProof w:val="0"/>
          <w:color w:val="auto"/>
          <w:sz w:val="22"/>
          <w:szCs w:val="22"/>
        </w:rPr>
        <w:t xml:space="preserve">increasing physical activity, managing stress and staying motivated. It </w:t>
      </w:r>
      <w:r w:rsidRPr="00B64055">
        <w:rPr>
          <w:rFonts w:asciiTheme="minorHAnsi" w:eastAsiaTheme="minorHAnsi" w:hAnsiTheme="minorHAnsi"/>
          <w:b w:val="0"/>
          <w:bCs w:val="0"/>
          <w:noProof w:val="0"/>
          <w:color w:val="auto"/>
          <w:sz w:val="22"/>
          <w:szCs w:val="22"/>
        </w:rPr>
        <w:t xml:space="preserve">was </w:t>
      </w:r>
      <w:r w:rsidR="001D20C3">
        <w:rPr>
          <w:rFonts w:asciiTheme="minorHAnsi" w:eastAsiaTheme="minorHAnsi" w:hAnsiTheme="minorHAnsi"/>
          <w:b w:val="0"/>
          <w:bCs w:val="0"/>
          <w:noProof w:val="0"/>
          <w:color w:val="auto"/>
          <w:sz w:val="22"/>
          <w:szCs w:val="22"/>
        </w:rPr>
        <w:t xml:space="preserve">delivered through </w:t>
      </w:r>
      <w:r w:rsidRPr="00B64055">
        <w:rPr>
          <w:rFonts w:asciiTheme="minorHAnsi" w:eastAsiaTheme="minorHAnsi" w:hAnsiTheme="minorHAnsi"/>
          <w:b w:val="0"/>
          <w:bCs w:val="0"/>
          <w:noProof w:val="0"/>
          <w:color w:val="auto"/>
          <w:sz w:val="22"/>
          <w:szCs w:val="22"/>
        </w:rPr>
        <w:t xml:space="preserve">the online virtual world of Second </w:t>
      </w:r>
      <w:r w:rsidR="001D20C3" w:rsidRPr="001D20C3">
        <w:rPr>
          <w:rFonts w:asciiTheme="minorHAnsi" w:eastAsiaTheme="minorHAnsi" w:hAnsiTheme="minorHAnsi"/>
          <w:b w:val="0"/>
          <w:bCs w:val="0"/>
          <w:noProof w:val="0"/>
          <w:color w:val="auto"/>
          <w:sz w:val="22"/>
          <w:szCs w:val="22"/>
        </w:rPr>
        <w:t>Life®</w:t>
      </w:r>
      <w:r w:rsidRPr="00B64055">
        <w:rPr>
          <w:rFonts w:asciiTheme="minorHAnsi" w:eastAsiaTheme="minorHAnsi" w:hAnsiTheme="minorHAnsi"/>
          <w:b w:val="0"/>
          <w:bCs w:val="0"/>
          <w:noProof w:val="0"/>
          <w:color w:val="auto"/>
          <w:sz w:val="22"/>
          <w:szCs w:val="22"/>
        </w:rPr>
        <w:t>,</w:t>
      </w:r>
      <w:r w:rsidR="00CD5345">
        <w:rPr>
          <w:rFonts w:asciiTheme="minorHAnsi" w:eastAsiaTheme="minorHAnsi" w:hAnsiTheme="minorHAnsi"/>
          <w:b w:val="0"/>
          <w:bCs w:val="0"/>
          <w:noProof w:val="0"/>
          <w:color w:val="auto"/>
          <w:sz w:val="22"/>
          <w:szCs w:val="22"/>
        </w:rPr>
        <w:t xml:space="preserve"> which can be downloaded for free</w:t>
      </w:r>
      <w:r w:rsidRPr="00B64055">
        <w:rPr>
          <w:rFonts w:asciiTheme="minorHAnsi" w:eastAsiaTheme="minorHAnsi" w:hAnsiTheme="minorHAnsi"/>
          <w:b w:val="0"/>
          <w:bCs w:val="0"/>
          <w:noProof w:val="0"/>
          <w:color w:val="auto"/>
          <w:sz w:val="22"/>
          <w:szCs w:val="22"/>
        </w:rPr>
        <w:t xml:space="preserve"> </w:t>
      </w:r>
      <w:r w:rsidR="00CD5345">
        <w:rPr>
          <w:rFonts w:asciiTheme="minorHAnsi" w:eastAsiaTheme="minorHAnsi" w:hAnsiTheme="minorHAnsi"/>
          <w:b w:val="0"/>
          <w:bCs w:val="0"/>
          <w:noProof w:val="0"/>
          <w:color w:val="auto"/>
          <w:sz w:val="22"/>
          <w:szCs w:val="22"/>
        </w:rPr>
        <w:t>(</w:t>
      </w:r>
      <w:hyperlink r:id="rId11" w:history="1">
        <w:r w:rsidR="00CD5345" w:rsidRPr="00CD0B2D">
          <w:rPr>
            <w:rStyle w:val="Hyperlink"/>
            <w:rFonts w:asciiTheme="minorHAnsi" w:eastAsiaTheme="minorHAnsi" w:hAnsiTheme="minorHAnsi"/>
            <w:b w:val="0"/>
            <w:bCs w:val="0"/>
            <w:noProof w:val="0"/>
            <w:sz w:val="22"/>
            <w:szCs w:val="22"/>
          </w:rPr>
          <w:t>www.secondlife.com</w:t>
        </w:r>
      </w:hyperlink>
      <w:r w:rsidR="00CD5345">
        <w:rPr>
          <w:rFonts w:asciiTheme="minorHAnsi" w:eastAsiaTheme="minorHAnsi" w:hAnsiTheme="minorHAnsi"/>
          <w:b w:val="0"/>
          <w:bCs w:val="0"/>
          <w:noProof w:val="0"/>
          <w:color w:val="auto"/>
          <w:sz w:val="22"/>
          <w:szCs w:val="22"/>
        </w:rPr>
        <w:t xml:space="preserve">), </w:t>
      </w:r>
      <w:r w:rsidRPr="00B64055">
        <w:rPr>
          <w:rFonts w:asciiTheme="minorHAnsi" w:eastAsiaTheme="minorHAnsi" w:hAnsiTheme="minorHAnsi"/>
          <w:b w:val="0"/>
          <w:bCs w:val="0"/>
          <w:noProof w:val="0"/>
          <w:color w:val="auto"/>
          <w:sz w:val="22"/>
          <w:szCs w:val="22"/>
        </w:rPr>
        <w:t>which participants</w:t>
      </w:r>
      <w:r w:rsidR="001D20C3">
        <w:rPr>
          <w:rFonts w:asciiTheme="minorHAnsi" w:eastAsiaTheme="minorHAnsi" w:hAnsiTheme="minorHAnsi"/>
          <w:b w:val="0"/>
          <w:bCs w:val="0"/>
          <w:noProof w:val="0"/>
          <w:color w:val="auto"/>
          <w:sz w:val="22"/>
          <w:szCs w:val="22"/>
        </w:rPr>
        <w:t xml:space="preserve"> </w:t>
      </w:r>
      <w:r w:rsidRPr="00B64055">
        <w:rPr>
          <w:rFonts w:asciiTheme="minorHAnsi" w:eastAsiaTheme="minorHAnsi" w:hAnsiTheme="minorHAnsi"/>
          <w:b w:val="0"/>
          <w:bCs w:val="0"/>
          <w:noProof w:val="0"/>
          <w:color w:val="auto"/>
          <w:sz w:val="22"/>
          <w:szCs w:val="22"/>
        </w:rPr>
        <w:t>accessed from their personal computers.</w:t>
      </w:r>
      <w:r w:rsidR="0022377F" w:rsidRPr="0022377F">
        <w:rPr>
          <w:rFonts w:asciiTheme="minorHAnsi" w:eastAsiaTheme="minorHAnsi" w:hAnsiTheme="minorHAnsi"/>
          <w:b w:val="0"/>
          <w:bCs w:val="0"/>
          <w:noProof w:val="0"/>
          <w:color w:val="auto"/>
          <w:sz w:val="22"/>
          <w:szCs w:val="22"/>
        </w:rPr>
        <w:t xml:space="preserve"> </w:t>
      </w:r>
    </w:p>
    <w:p w14:paraId="30BEE848" w14:textId="346E3A31" w:rsidR="0022377F" w:rsidRPr="0022377F" w:rsidRDefault="0022377F" w:rsidP="0022377F">
      <w:pPr>
        <w:pStyle w:val="Heading3"/>
        <w:ind w:left="0"/>
        <w:rPr>
          <w:rFonts w:asciiTheme="minorHAnsi" w:hAnsiTheme="minorHAnsi"/>
          <w:sz w:val="22"/>
          <w:szCs w:val="22"/>
        </w:rPr>
      </w:pPr>
      <w:r w:rsidRPr="0022377F">
        <w:rPr>
          <w:rFonts w:asciiTheme="minorHAnsi" w:hAnsiTheme="minorHAnsi"/>
          <w:sz w:val="22"/>
          <w:szCs w:val="22"/>
        </w:rPr>
        <w:t>How can people use the results?</w:t>
      </w:r>
    </w:p>
    <w:p w14:paraId="07DC7D48" w14:textId="4724961D" w:rsidR="0022377F" w:rsidRPr="0022377F" w:rsidRDefault="0022377F" w:rsidP="001D20C3">
      <w:pPr>
        <w:rPr>
          <w:rFonts w:cstheme="minorHAnsi"/>
        </w:rPr>
      </w:pPr>
      <w:r w:rsidRPr="0022377F">
        <w:rPr>
          <w:rFonts w:cstheme="minorHAnsi"/>
        </w:rPr>
        <w:t>Practitioners and researchers can use t</w:t>
      </w:r>
      <w:r w:rsidR="00454789">
        <w:rPr>
          <w:rFonts w:cstheme="minorHAnsi"/>
        </w:rPr>
        <w:t>h</w:t>
      </w:r>
      <w:r w:rsidR="00CD5345">
        <w:rPr>
          <w:rFonts w:cstheme="minorHAnsi"/>
        </w:rPr>
        <w:t>e results of this</w:t>
      </w:r>
      <w:r w:rsidR="00454789">
        <w:rPr>
          <w:rFonts w:cstheme="minorHAnsi"/>
        </w:rPr>
        <w:t xml:space="preserve"> study to</w:t>
      </w:r>
      <w:r w:rsidRPr="0022377F">
        <w:rPr>
          <w:rFonts w:cstheme="minorHAnsi"/>
        </w:rPr>
        <w:t xml:space="preserve"> guide </w:t>
      </w:r>
      <w:r w:rsidR="001D20C3">
        <w:rPr>
          <w:rFonts w:cstheme="minorHAnsi"/>
        </w:rPr>
        <w:t xml:space="preserve">development of interventions </w:t>
      </w:r>
      <w:r w:rsidR="001D20C3" w:rsidRPr="001D20C3">
        <w:rPr>
          <w:rFonts w:cstheme="minorHAnsi"/>
        </w:rPr>
        <w:t>to meet the unique weight management needs of women with mobility</w:t>
      </w:r>
      <w:r w:rsidR="001D20C3">
        <w:rPr>
          <w:rFonts w:cstheme="minorHAnsi"/>
        </w:rPr>
        <w:t xml:space="preserve"> </w:t>
      </w:r>
      <w:r w:rsidR="001D20C3" w:rsidRPr="001D20C3">
        <w:rPr>
          <w:rFonts w:cstheme="minorHAnsi"/>
        </w:rPr>
        <w:t>impairments</w:t>
      </w:r>
      <w:r w:rsidR="00454789">
        <w:rPr>
          <w:rFonts w:cstheme="minorHAnsi"/>
        </w:rPr>
        <w:t xml:space="preserve">. </w:t>
      </w:r>
      <w:r w:rsidRPr="0022377F">
        <w:rPr>
          <w:rFonts w:cstheme="minorHAnsi"/>
        </w:rPr>
        <w:t xml:space="preserve">Individuals with </w:t>
      </w:r>
      <w:r w:rsidR="001D20C3">
        <w:rPr>
          <w:rFonts w:cstheme="minorHAnsi"/>
        </w:rPr>
        <w:t>mobility impairments</w:t>
      </w:r>
      <w:r w:rsidRPr="0022377F">
        <w:rPr>
          <w:rFonts w:cstheme="minorHAnsi"/>
        </w:rPr>
        <w:t xml:space="preserve">, their caregivers, and families can use the </w:t>
      </w:r>
      <w:r w:rsidR="001D20C3">
        <w:rPr>
          <w:rFonts w:cstheme="minorHAnsi"/>
        </w:rPr>
        <w:t>information in this</w:t>
      </w:r>
      <w:r w:rsidRPr="0022377F">
        <w:rPr>
          <w:rFonts w:cstheme="minorHAnsi"/>
        </w:rPr>
        <w:t xml:space="preserve"> study to </w:t>
      </w:r>
      <w:r w:rsidR="001D20C3">
        <w:rPr>
          <w:rFonts w:cstheme="minorHAnsi"/>
        </w:rPr>
        <w:t xml:space="preserve">seek out </w:t>
      </w:r>
      <w:r w:rsidR="001D20C3" w:rsidRPr="001D20C3">
        <w:rPr>
          <w:rFonts w:cstheme="minorHAnsi"/>
        </w:rPr>
        <w:t>new</w:t>
      </w:r>
      <w:r w:rsidR="001D20C3">
        <w:rPr>
          <w:rFonts w:cstheme="minorHAnsi"/>
        </w:rPr>
        <w:t xml:space="preserve"> weight management </w:t>
      </w:r>
      <w:r w:rsidR="001D20C3" w:rsidRPr="001D20C3">
        <w:rPr>
          <w:rFonts w:cstheme="minorHAnsi"/>
        </w:rPr>
        <w:t xml:space="preserve">opportunities </w:t>
      </w:r>
      <w:r w:rsidR="001D20C3">
        <w:rPr>
          <w:rFonts w:cstheme="minorHAnsi"/>
        </w:rPr>
        <w:t xml:space="preserve">that do not involve </w:t>
      </w:r>
      <w:r w:rsidR="001D20C3" w:rsidRPr="001D20C3">
        <w:rPr>
          <w:rFonts w:cstheme="minorHAnsi"/>
        </w:rPr>
        <w:t>deal</w:t>
      </w:r>
      <w:r w:rsidR="001D20C3">
        <w:rPr>
          <w:rFonts w:cstheme="minorHAnsi"/>
        </w:rPr>
        <w:t>ing</w:t>
      </w:r>
      <w:r w:rsidR="001D20C3" w:rsidRPr="001D20C3">
        <w:rPr>
          <w:rFonts w:cstheme="minorHAnsi"/>
        </w:rPr>
        <w:t xml:space="preserve"> with environmental </w:t>
      </w:r>
      <w:r w:rsidR="00710B1F">
        <w:rPr>
          <w:rFonts w:cstheme="minorHAnsi"/>
        </w:rPr>
        <w:t xml:space="preserve">barriers </w:t>
      </w:r>
      <w:r w:rsidR="001D20C3" w:rsidRPr="001D20C3">
        <w:rPr>
          <w:rFonts w:cstheme="minorHAnsi"/>
        </w:rPr>
        <w:t>and health challenges that often prevent them from participating in</w:t>
      </w:r>
      <w:r w:rsidR="001D20C3">
        <w:rPr>
          <w:rFonts w:cstheme="minorHAnsi"/>
        </w:rPr>
        <w:t xml:space="preserve"> traditional, face-to-face programs</w:t>
      </w:r>
      <w:r w:rsidRPr="0022377F">
        <w:rPr>
          <w:rFonts w:cstheme="minorHAnsi"/>
        </w:rPr>
        <w:t>.</w:t>
      </w:r>
    </w:p>
    <w:p w14:paraId="4CB9871B" w14:textId="361868B3" w:rsidR="0022377F" w:rsidRPr="0022377F" w:rsidRDefault="0022377F" w:rsidP="0022377F">
      <w:pPr>
        <w:pStyle w:val="Heading3"/>
        <w:ind w:left="0"/>
        <w:rPr>
          <w:rFonts w:asciiTheme="minorHAnsi" w:hAnsiTheme="minorHAnsi"/>
          <w:sz w:val="22"/>
          <w:szCs w:val="22"/>
        </w:rPr>
      </w:pPr>
      <w:r w:rsidRPr="0022377F">
        <w:rPr>
          <w:rFonts w:asciiTheme="minorHAnsi" w:hAnsiTheme="minorHAnsi"/>
          <w:sz w:val="22"/>
          <w:szCs w:val="22"/>
        </w:rPr>
        <w:t>Reference</w:t>
      </w:r>
    </w:p>
    <w:p w14:paraId="17EF39A6" w14:textId="4219E141" w:rsidR="00F76745" w:rsidRPr="0022377F" w:rsidRDefault="00A3117F" w:rsidP="00B74623">
      <w:pPr>
        <w:rPr>
          <w:rFonts w:cstheme="minorHAnsi"/>
        </w:rPr>
      </w:pPr>
      <w:r w:rsidRPr="00A3117F">
        <w:rPr>
          <w:rFonts w:cstheme="minorHAnsi"/>
        </w:rPr>
        <w:t>Nosek,</w:t>
      </w:r>
      <w:r>
        <w:rPr>
          <w:rFonts w:cstheme="minorHAnsi"/>
        </w:rPr>
        <w:t xml:space="preserve"> M. A.,</w:t>
      </w:r>
      <w:r w:rsidRPr="00A3117F">
        <w:rPr>
          <w:rFonts w:cstheme="minorHAnsi"/>
        </w:rPr>
        <w:t xml:space="preserve"> Robinson-</w:t>
      </w:r>
      <w:proofErr w:type="spellStart"/>
      <w:r w:rsidRPr="00A3117F">
        <w:rPr>
          <w:rFonts w:cstheme="minorHAnsi"/>
        </w:rPr>
        <w:t>Whelen</w:t>
      </w:r>
      <w:proofErr w:type="spellEnd"/>
      <w:r w:rsidRPr="00A3117F">
        <w:rPr>
          <w:rFonts w:cstheme="minorHAnsi"/>
        </w:rPr>
        <w:t xml:space="preserve">, </w:t>
      </w:r>
      <w:r>
        <w:rPr>
          <w:rFonts w:cstheme="minorHAnsi"/>
        </w:rPr>
        <w:t xml:space="preserve">S., </w:t>
      </w:r>
      <w:r w:rsidRPr="00A3117F">
        <w:rPr>
          <w:rFonts w:cstheme="minorHAnsi"/>
        </w:rPr>
        <w:t xml:space="preserve">Ledoux, </w:t>
      </w:r>
      <w:r>
        <w:rPr>
          <w:rFonts w:cstheme="minorHAnsi"/>
        </w:rPr>
        <w:t xml:space="preserve">T. A., </w:t>
      </w:r>
      <w:r w:rsidRPr="00A3117F">
        <w:rPr>
          <w:rFonts w:cstheme="minorHAnsi"/>
        </w:rPr>
        <w:t xml:space="preserve">Hughes, </w:t>
      </w:r>
      <w:r>
        <w:rPr>
          <w:rFonts w:cstheme="minorHAnsi"/>
        </w:rPr>
        <w:t xml:space="preserve">R. B., </w:t>
      </w:r>
      <w:r w:rsidRPr="00A3117F">
        <w:rPr>
          <w:rFonts w:cstheme="minorHAnsi"/>
        </w:rPr>
        <w:t>O’Connor,</w:t>
      </w:r>
      <w:r>
        <w:rPr>
          <w:rFonts w:cstheme="minorHAnsi"/>
        </w:rPr>
        <w:t xml:space="preserve"> D. P.,</w:t>
      </w:r>
      <w:r w:rsidRPr="00A3117F">
        <w:rPr>
          <w:rFonts w:cstheme="minorHAnsi"/>
        </w:rPr>
        <w:t xml:space="preserve"> Lee, </w:t>
      </w:r>
      <w:r>
        <w:rPr>
          <w:rFonts w:cstheme="minorHAnsi"/>
        </w:rPr>
        <w:t xml:space="preserve">R. E., </w:t>
      </w:r>
      <w:proofErr w:type="spellStart"/>
      <w:r w:rsidRPr="00A3117F">
        <w:rPr>
          <w:rFonts w:cstheme="minorHAnsi"/>
        </w:rPr>
        <w:t>Goe</w:t>
      </w:r>
      <w:proofErr w:type="spellEnd"/>
      <w:r w:rsidRPr="00A3117F">
        <w:rPr>
          <w:rFonts w:cstheme="minorHAnsi"/>
        </w:rPr>
        <w:t>,</w:t>
      </w:r>
      <w:r>
        <w:rPr>
          <w:rFonts w:cstheme="minorHAnsi"/>
        </w:rPr>
        <w:t xml:space="preserve"> R.,</w:t>
      </w:r>
      <w:r w:rsidRPr="00A3117F">
        <w:rPr>
          <w:rFonts w:cstheme="minorHAnsi"/>
        </w:rPr>
        <w:t xml:space="preserve"> Silveira,</w:t>
      </w:r>
      <w:r>
        <w:rPr>
          <w:rFonts w:cstheme="minorHAnsi"/>
        </w:rPr>
        <w:t xml:space="preserve"> S. L.,</w:t>
      </w:r>
      <w:r w:rsidRPr="00A3117F">
        <w:rPr>
          <w:rFonts w:cstheme="minorHAnsi"/>
        </w:rPr>
        <w:t xml:space="preserve"> Markley, </w:t>
      </w:r>
      <w:r>
        <w:rPr>
          <w:rFonts w:cstheme="minorHAnsi"/>
        </w:rPr>
        <w:t>R.,</w:t>
      </w:r>
      <w:r w:rsidRPr="00A3117F">
        <w:rPr>
          <w:rFonts w:cstheme="minorHAnsi"/>
        </w:rPr>
        <w:t xml:space="preserve"> Nosek</w:t>
      </w:r>
      <w:r>
        <w:rPr>
          <w:rFonts w:cstheme="minorHAnsi"/>
        </w:rPr>
        <w:t>, T. M.,</w:t>
      </w:r>
      <w:r w:rsidRPr="00A3117F">
        <w:rPr>
          <w:rFonts w:cstheme="minorHAnsi"/>
        </w:rPr>
        <w:t xml:space="preserve"> &amp; the </w:t>
      </w:r>
      <w:proofErr w:type="spellStart"/>
      <w:r w:rsidRPr="00A3117F">
        <w:rPr>
          <w:rFonts w:cstheme="minorHAnsi"/>
        </w:rPr>
        <w:t>GoWoman</w:t>
      </w:r>
      <w:proofErr w:type="spellEnd"/>
      <w:r w:rsidRPr="00A3117F">
        <w:rPr>
          <w:rFonts w:cstheme="minorHAnsi"/>
        </w:rPr>
        <w:t xml:space="preserve"> Consortium</w:t>
      </w:r>
      <w:r>
        <w:rPr>
          <w:rFonts w:cstheme="minorHAnsi"/>
        </w:rPr>
        <w:t>.</w:t>
      </w:r>
      <w:r w:rsidRPr="00A3117F">
        <w:rPr>
          <w:rFonts w:cstheme="minorHAnsi"/>
        </w:rPr>
        <w:t xml:space="preserve"> </w:t>
      </w:r>
      <w:r w:rsidR="005C3438" w:rsidRPr="0022377F">
        <w:rPr>
          <w:rFonts w:cstheme="minorHAnsi"/>
        </w:rPr>
        <w:t>(201</w:t>
      </w:r>
      <w:r>
        <w:rPr>
          <w:rFonts w:cstheme="minorHAnsi"/>
        </w:rPr>
        <w:t>8</w:t>
      </w:r>
      <w:r w:rsidR="005C3438" w:rsidRPr="0022377F">
        <w:rPr>
          <w:rFonts w:cstheme="minorHAnsi"/>
        </w:rPr>
        <w:t>)</w:t>
      </w:r>
      <w:r w:rsidR="00C17546">
        <w:rPr>
          <w:rFonts w:cstheme="minorHAnsi"/>
        </w:rPr>
        <w:t>.</w:t>
      </w:r>
      <w:r w:rsidR="00632AB7" w:rsidRPr="0022377F">
        <w:rPr>
          <w:rFonts w:cstheme="minorHAnsi"/>
        </w:rPr>
        <w:t xml:space="preserve"> </w:t>
      </w:r>
      <w:r w:rsidRPr="00A3117F">
        <w:rPr>
          <w:rFonts w:cstheme="minorHAnsi"/>
        </w:rPr>
        <w:t xml:space="preserve">A pilot test of the </w:t>
      </w:r>
      <w:proofErr w:type="spellStart"/>
      <w:r w:rsidRPr="00A3117F">
        <w:rPr>
          <w:rFonts w:cstheme="minorHAnsi"/>
        </w:rPr>
        <w:t>GoWoman</w:t>
      </w:r>
      <w:proofErr w:type="spellEnd"/>
      <w:r w:rsidRPr="00A3117F">
        <w:rPr>
          <w:rFonts w:cstheme="minorHAnsi"/>
        </w:rPr>
        <w:t xml:space="preserve"> weight management </w:t>
      </w:r>
      <w:r w:rsidRPr="00A3117F">
        <w:rPr>
          <w:rFonts w:cstheme="minorHAnsi"/>
        </w:rPr>
        <w:lastRenderedPageBreak/>
        <w:t>intervention for women with mobility impairments in the online virtual world of Second Life®</w:t>
      </w:r>
      <w:r w:rsidR="00C17546">
        <w:rPr>
          <w:rFonts w:cstheme="minorHAnsi"/>
        </w:rPr>
        <w:t>.</w:t>
      </w:r>
      <w:r w:rsidR="005C3438" w:rsidRPr="0022377F">
        <w:rPr>
          <w:rFonts w:cstheme="minorHAnsi"/>
        </w:rPr>
        <w:t xml:space="preserve"> </w:t>
      </w:r>
      <w:r>
        <w:rPr>
          <w:rFonts w:cstheme="minorHAnsi"/>
          <w:i/>
          <w:iCs/>
        </w:rPr>
        <w:t xml:space="preserve">Disability and </w:t>
      </w:r>
      <w:r w:rsidR="00632AB7" w:rsidRPr="00C17546">
        <w:rPr>
          <w:rFonts w:cstheme="minorHAnsi"/>
          <w:i/>
          <w:iCs/>
        </w:rPr>
        <w:t xml:space="preserve">Rehabilitation, </w:t>
      </w:r>
      <w:r>
        <w:rPr>
          <w:rFonts w:cstheme="minorHAnsi"/>
          <w:i/>
          <w:iCs/>
        </w:rPr>
        <w:t>41</w:t>
      </w:r>
      <w:r w:rsidR="00632AB7" w:rsidRPr="0022377F">
        <w:rPr>
          <w:rFonts w:cstheme="minorHAnsi"/>
        </w:rPr>
        <w:t>(</w:t>
      </w:r>
      <w:r>
        <w:rPr>
          <w:rFonts w:cstheme="minorHAnsi"/>
        </w:rPr>
        <w:t>22</w:t>
      </w:r>
      <w:r w:rsidR="00632AB7" w:rsidRPr="0022377F">
        <w:rPr>
          <w:rFonts w:cstheme="minorHAnsi"/>
        </w:rPr>
        <w:t>)</w:t>
      </w:r>
      <w:r w:rsidR="00C17546">
        <w:rPr>
          <w:rFonts w:cstheme="minorHAnsi"/>
        </w:rPr>
        <w:t>.</w:t>
      </w:r>
      <w:r w:rsidR="005C3438" w:rsidRPr="0022377F">
        <w:rPr>
          <w:rFonts w:cstheme="minorHAnsi"/>
        </w:rPr>
        <w:t xml:space="preserve"> DOI: </w:t>
      </w:r>
      <w:r w:rsidRPr="00A3117F">
        <w:rPr>
          <w:rFonts w:cstheme="minorHAnsi"/>
        </w:rPr>
        <w:t>10.1080/09638288.2018.1473511</w:t>
      </w:r>
    </w:p>
    <w:p w14:paraId="47C3EC67" w14:textId="5A26E778" w:rsidR="00D53A49" w:rsidRPr="00454789" w:rsidRDefault="00454789" w:rsidP="00454789">
      <w:pPr>
        <w:rPr>
          <w:rFonts w:cstheme="minorHAnsi"/>
          <w:b/>
        </w:rPr>
      </w:pPr>
      <w:r w:rsidRPr="000702EF">
        <w:rPr>
          <w:rFonts w:eastAsiaTheme="majorEastAsia" w:cstheme="minorHAnsi"/>
          <w:b/>
          <w:noProof/>
          <w:color w:val="006F42"/>
        </w:rPr>
        <w:t>Disclaimer</w:t>
      </w:r>
    </w:p>
    <w:p w14:paraId="7DC7CD14" w14:textId="2B506F20" w:rsidR="00F76745" w:rsidRPr="00D53A49" w:rsidRDefault="00D53A49" w:rsidP="00454789">
      <w:pPr>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7FB86" w14:textId="77777777" w:rsidR="0072208E" w:rsidRDefault="0072208E">
      <w:pPr>
        <w:spacing w:before="0" w:after="0" w:line="240" w:lineRule="auto"/>
      </w:pPr>
      <w:r>
        <w:separator/>
      </w:r>
    </w:p>
  </w:endnote>
  <w:endnote w:type="continuationSeparator" w:id="0">
    <w:p w14:paraId="1238BAE9" w14:textId="77777777" w:rsidR="0072208E" w:rsidRDefault="0072208E">
      <w:pPr>
        <w:spacing w:before="0" w:after="0" w:line="240" w:lineRule="auto"/>
      </w:pPr>
      <w:r>
        <w:continuationSeparator/>
      </w:r>
    </w:p>
  </w:endnote>
  <w:endnote w:type="continuationNotice" w:id="1">
    <w:p w14:paraId="0548C8EF" w14:textId="77777777" w:rsidR="0072208E" w:rsidRDefault="0072208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7D36DE33" w:rsidR="009154AD" w:rsidRPr="004C59F0" w:rsidRDefault="0072208E"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4C59F0" w:rsidRPr="004C59F0">
        <w:rPr>
          <w:rStyle w:val="Hyperlink"/>
          <w:color w:val="FFFFFF" w:themeColor="background1"/>
          <w:u w:val="none"/>
        </w:rPr>
        <w:t>https://msktc.org/</w:t>
      </w:r>
      <w:r w:rsidR="00571D1A">
        <w:rPr>
          <w:rStyle w:val="Hyperlink"/>
          <w:color w:val="FFFFFF" w:themeColor="background1"/>
          <w:u w:val="none"/>
        </w:rPr>
        <w:t>sc</w:t>
      </w:r>
      <w:r w:rsidR="004C59F0" w:rsidRPr="004C59F0">
        <w:rPr>
          <w:rStyle w:val="Hyperlink"/>
          <w:color w:val="FFFFFF" w:themeColor="background1"/>
          <w:u w:val="none"/>
        </w:rPr>
        <w:t>i</w:t>
      </w:r>
    </w:hyperlink>
    <w:r w:rsidR="004C59F0"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87E96" w14:textId="77777777" w:rsidR="0072208E" w:rsidRPr="006C7FDE" w:rsidRDefault="0072208E" w:rsidP="006C7FDE">
      <w:pPr>
        <w:pStyle w:val="Footer"/>
      </w:pPr>
    </w:p>
  </w:footnote>
  <w:footnote w:type="continuationSeparator" w:id="0">
    <w:p w14:paraId="514B027A" w14:textId="77777777" w:rsidR="0072208E" w:rsidRPr="006C7FDE" w:rsidRDefault="0072208E" w:rsidP="006C7FDE">
      <w:pPr>
        <w:pStyle w:val="Footer"/>
      </w:pPr>
    </w:p>
  </w:footnote>
  <w:footnote w:type="continuationNotice" w:id="1">
    <w:p w14:paraId="49E7AEC5" w14:textId="77777777" w:rsidR="0072208E" w:rsidRDefault="0072208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9154AD" w:rsidRPr="00282533" w:rsidRDefault="009154A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sDQ3MDQxNTeyMDFS0lEKTi0uzszPAykwrAUAgQWHDSwAAAA="/>
  </w:docVars>
  <w:rsids>
    <w:rsidRoot w:val="00113EDB"/>
    <w:rsid w:val="00006D3A"/>
    <w:rsid w:val="00012BD6"/>
    <w:rsid w:val="00040C12"/>
    <w:rsid w:val="00040F2A"/>
    <w:rsid w:val="0004123D"/>
    <w:rsid w:val="00057592"/>
    <w:rsid w:val="0006622F"/>
    <w:rsid w:val="0007334C"/>
    <w:rsid w:val="0007540E"/>
    <w:rsid w:val="00080047"/>
    <w:rsid w:val="000B1BE7"/>
    <w:rsid w:val="000B5474"/>
    <w:rsid w:val="000C63F6"/>
    <w:rsid w:val="000D199D"/>
    <w:rsid w:val="00101253"/>
    <w:rsid w:val="00105E82"/>
    <w:rsid w:val="00113EDB"/>
    <w:rsid w:val="00117A90"/>
    <w:rsid w:val="001273C6"/>
    <w:rsid w:val="00127E75"/>
    <w:rsid w:val="001337EF"/>
    <w:rsid w:val="00147988"/>
    <w:rsid w:val="00154DC8"/>
    <w:rsid w:val="00157858"/>
    <w:rsid w:val="001725AA"/>
    <w:rsid w:val="00183D6A"/>
    <w:rsid w:val="001B4D9E"/>
    <w:rsid w:val="001D20C3"/>
    <w:rsid w:val="001D2DE7"/>
    <w:rsid w:val="001E236C"/>
    <w:rsid w:val="001F5587"/>
    <w:rsid w:val="0022377F"/>
    <w:rsid w:val="002354F0"/>
    <w:rsid w:val="00254C38"/>
    <w:rsid w:val="00264ECC"/>
    <w:rsid w:val="00265393"/>
    <w:rsid w:val="00265ED2"/>
    <w:rsid w:val="00270784"/>
    <w:rsid w:val="002730BC"/>
    <w:rsid w:val="002A5E48"/>
    <w:rsid w:val="002A7453"/>
    <w:rsid w:val="002B097A"/>
    <w:rsid w:val="002E2116"/>
    <w:rsid w:val="002E3CBE"/>
    <w:rsid w:val="002E5577"/>
    <w:rsid w:val="00317B84"/>
    <w:rsid w:val="00321A6B"/>
    <w:rsid w:val="00322FCA"/>
    <w:rsid w:val="00346CD8"/>
    <w:rsid w:val="00351203"/>
    <w:rsid w:val="00380DCF"/>
    <w:rsid w:val="003812EA"/>
    <w:rsid w:val="00387B3F"/>
    <w:rsid w:val="003C06E8"/>
    <w:rsid w:val="003D451D"/>
    <w:rsid w:val="003E263F"/>
    <w:rsid w:val="00423930"/>
    <w:rsid w:val="0043355B"/>
    <w:rsid w:val="00435E44"/>
    <w:rsid w:val="00445D1A"/>
    <w:rsid w:val="00454789"/>
    <w:rsid w:val="00455B4F"/>
    <w:rsid w:val="004663F7"/>
    <w:rsid w:val="004709C0"/>
    <w:rsid w:val="00481C3B"/>
    <w:rsid w:val="00486F57"/>
    <w:rsid w:val="004B3B8B"/>
    <w:rsid w:val="004B4346"/>
    <w:rsid w:val="004B53C9"/>
    <w:rsid w:val="004B71D3"/>
    <w:rsid w:val="004C59F0"/>
    <w:rsid w:val="004C6036"/>
    <w:rsid w:val="004F7772"/>
    <w:rsid w:val="00522108"/>
    <w:rsid w:val="00525A6A"/>
    <w:rsid w:val="005439A8"/>
    <w:rsid w:val="00557B58"/>
    <w:rsid w:val="00571D1A"/>
    <w:rsid w:val="005C3438"/>
    <w:rsid w:val="005D2332"/>
    <w:rsid w:val="00611B8D"/>
    <w:rsid w:val="00615CAD"/>
    <w:rsid w:val="00617486"/>
    <w:rsid w:val="00632AB7"/>
    <w:rsid w:val="0064519B"/>
    <w:rsid w:val="0066558D"/>
    <w:rsid w:val="00673FEA"/>
    <w:rsid w:val="00675B32"/>
    <w:rsid w:val="006C7FDE"/>
    <w:rsid w:val="006E1CAF"/>
    <w:rsid w:val="006E6158"/>
    <w:rsid w:val="006F1A50"/>
    <w:rsid w:val="006F7D09"/>
    <w:rsid w:val="007034C5"/>
    <w:rsid w:val="00710B1F"/>
    <w:rsid w:val="00711468"/>
    <w:rsid w:val="007126B2"/>
    <w:rsid w:val="0072208E"/>
    <w:rsid w:val="007239B6"/>
    <w:rsid w:val="00726246"/>
    <w:rsid w:val="00736FCA"/>
    <w:rsid w:val="00777305"/>
    <w:rsid w:val="00793240"/>
    <w:rsid w:val="007B17CB"/>
    <w:rsid w:val="007B64E2"/>
    <w:rsid w:val="007C71D6"/>
    <w:rsid w:val="007E1081"/>
    <w:rsid w:val="007E6A41"/>
    <w:rsid w:val="008034F6"/>
    <w:rsid w:val="00810C04"/>
    <w:rsid w:val="00835888"/>
    <w:rsid w:val="0084779C"/>
    <w:rsid w:val="008567C5"/>
    <w:rsid w:val="00861210"/>
    <w:rsid w:val="00862E17"/>
    <w:rsid w:val="00864AFC"/>
    <w:rsid w:val="008D6A74"/>
    <w:rsid w:val="008E1871"/>
    <w:rsid w:val="008E4513"/>
    <w:rsid w:val="008E5211"/>
    <w:rsid w:val="008F1C67"/>
    <w:rsid w:val="008F230B"/>
    <w:rsid w:val="008F52C9"/>
    <w:rsid w:val="00914608"/>
    <w:rsid w:val="009154AD"/>
    <w:rsid w:val="009161F5"/>
    <w:rsid w:val="009216E0"/>
    <w:rsid w:val="00925EF3"/>
    <w:rsid w:val="0093330A"/>
    <w:rsid w:val="0093353B"/>
    <w:rsid w:val="0097551C"/>
    <w:rsid w:val="009D05E2"/>
    <w:rsid w:val="009D6CB7"/>
    <w:rsid w:val="009F3C03"/>
    <w:rsid w:val="009F7207"/>
    <w:rsid w:val="00A138CB"/>
    <w:rsid w:val="00A3117F"/>
    <w:rsid w:val="00A34025"/>
    <w:rsid w:val="00A3453C"/>
    <w:rsid w:val="00A570FB"/>
    <w:rsid w:val="00A76007"/>
    <w:rsid w:val="00A83B89"/>
    <w:rsid w:val="00AA1093"/>
    <w:rsid w:val="00AB56C4"/>
    <w:rsid w:val="00AC0EF0"/>
    <w:rsid w:val="00AD689F"/>
    <w:rsid w:val="00AE5027"/>
    <w:rsid w:val="00B329BC"/>
    <w:rsid w:val="00B5367C"/>
    <w:rsid w:val="00B5526D"/>
    <w:rsid w:val="00B64055"/>
    <w:rsid w:val="00B711C2"/>
    <w:rsid w:val="00B725C0"/>
    <w:rsid w:val="00B74623"/>
    <w:rsid w:val="00B7633C"/>
    <w:rsid w:val="00B803C6"/>
    <w:rsid w:val="00B90539"/>
    <w:rsid w:val="00B9788A"/>
    <w:rsid w:val="00BA191F"/>
    <w:rsid w:val="00BD51FF"/>
    <w:rsid w:val="00BE7A60"/>
    <w:rsid w:val="00C17546"/>
    <w:rsid w:val="00C22DFC"/>
    <w:rsid w:val="00C235C4"/>
    <w:rsid w:val="00C30ED8"/>
    <w:rsid w:val="00C467E9"/>
    <w:rsid w:val="00C51979"/>
    <w:rsid w:val="00C52204"/>
    <w:rsid w:val="00C53CD9"/>
    <w:rsid w:val="00C60D9C"/>
    <w:rsid w:val="00C64EAE"/>
    <w:rsid w:val="00C81849"/>
    <w:rsid w:val="00C84DC0"/>
    <w:rsid w:val="00C8695F"/>
    <w:rsid w:val="00CA5E1C"/>
    <w:rsid w:val="00CB236F"/>
    <w:rsid w:val="00CD2712"/>
    <w:rsid w:val="00CD5345"/>
    <w:rsid w:val="00CE6151"/>
    <w:rsid w:val="00CF74D8"/>
    <w:rsid w:val="00D0785A"/>
    <w:rsid w:val="00D1699C"/>
    <w:rsid w:val="00D202B9"/>
    <w:rsid w:val="00D216F1"/>
    <w:rsid w:val="00D22F4B"/>
    <w:rsid w:val="00D41DF4"/>
    <w:rsid w:val="00D45567"/>
    <w:rsid w:val="00D53A49"/>
    <w:rsid w:val="00D559E9"/>
    <w:rsid w:val="00D61860"/>
    <w:rsid w:val="00D766B0"/>
    <w:rsid w:val="00D81619"/>
    <w:rsid w:val="00D84037"/>
    <w:rsid w:val="00DC14D1"/>
    <w:rsid w:val="00DC58B2"/>
    <w:rsid w:val="00DC7E14"/>
    <w:rsid w:val="00DD5060"/>
    <w:rsid w:val="00DD72EC"/>
    <w:rsid w:val="00DE424D"/>
    <w:rsid w:val="00DF28A0"/>
    <w:rsid w:val="00E06805"/>
    <w:rsid w:val="00E25C7C"/>
    <w:rsid w:val="00E31C28"/>
    <w:rsid w:val="00E45CFB"/>
    <w:rsid w:val="00E4784E"/>
    <w:rsid w:val="00E7456F"/>
    <w:rsid w:val="00E83AA6"/>
    <w:rsid w:val="00E9057C"/>
    <w:rsid w:val="00E95262"/>
    <w:rsid w:val="00EA2AAD"/>
    <w:rsid w:val="00EF4837"/>
    <w:rsid w:val="00EF53AC"/>
    <w:rsid w:val="00F04BE5"/>
    <w:rsid w:val="00F103AB"/>
    <w:rsid w:val="00F15167"/>
    <w:rsid w:val="00F17CEE"/>
    <w:rsid w:val="00F23D48"/>
    <w:rsid w:val="00F57594"/>
    <w:rsid w:val="00F76745"/>
    <w:rsid w:val="00F831BD"/>
    <w:rsid w:val="00FA28FF"/>
    <w:rsid w:val="00FD2C87"/>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D71D821F-B2FE-48AF-8CF0-CE59A1B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customStyle="1" w:styleId="UnresolvedMention1">
    <w:name w:val="Unresolved Mention1"/>
    <w:basedOn w:val="DefaultParagraphFont"/>
    <w:uiPriority w:val="99"/>
    <w:semiHidden/>
    <w:unhideWhenUsed/>
    <w:rsid w:val="00571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ndlife.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F53A970-AD9E-4B3A-931A-01BBD1A2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2</cp:revision>
  <cp:lastPrinted>2014-09-23T15:34:00Z</cp:lastPrinted>
  <dcterms:created xsi:type="dcterms:W3CDTF">2020-03-20T18:54:00Z</dcterms:created>
  <dcterms:modified xsi:type="dcterms:W3CDTF">2020-03-20T18:54:00Z</dcterms:modified>
</cp:coreProperties>
</file>