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D21AE26" w:rsidR="00615CAD" w:rsidRPr="00A3453C" w:rsidRDefault="009E6019" w:rsidP="00A871C6">
      <w:pPr>
        <w:pStyle w:val="Heading2"/>
      </w:pPr>
      <w:bookmarkStart w:id="0" w:name="_Hlk10532317"/>
      <w:r>
        <w:t xml:space="preserve">Volunteering and Its Association </w:t>
      </w:r>
      <w:r w:rsidR="00436A01">
        <w:t>W</w:t>
      </w:r>
      <w:r>
        <w:t>ith Participation and Life Satisfaction Following Traumatic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50E84CAF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4532D5">
        <w:rPr>
          <w:rFonts w:ascii="Calibri" w:hAnsi="Calibri"/>
          <w:b w:val="0"/>
          <w:color w:val="auto"/>
          <w:sz w:val="22"/>
        </w:rPr>
        <w:t>describe</w:t>
      </w:r>
      <w:r w:rsidR="00CD5323">
        <w:rPr>
          <w:rFonts w:ascii="Calibri" w:hAnsi="Calibri"/>
          <w:b w:val="0"/>
          <w:color w:val="auto"/>
          <w:sz w:val="22"/>
        </w:rPr>
        <w:t xml:space="preserve"> those who volunteer after moderate-severe traumatic brain injury (TBI)</w:t>
      </w:r>
      <w:r w:rsidR="00A1793C">
        <w:rPr>
          <w:rFonts w:ascii="Calibri" w:hAnsi="Calibri"/>
          <w:b w:val="0"/>
          <w:color w:val="auto"/>
          <w:sz w:val="22"/>
        </w:rPr>
        <w:t>,</w:t>
      </w:r>
      <w:r w:rsidR="00CD5323">
        <w:rPr>
          <w:rFonts w:ascii="Calibri" w:hAnsi="Calibri"/>
          <w:b w:val="0"/>
          <w:color w:val="auto"/>
          <w:sz w:val="22"/>
        </w:rPr>
        <w:t xml:space="preserve"> and to </w:t>
      </w:r>
      <w:r w:rsidR="004532D5">
        <w:rPr>
          <w:rFonts w:ascii="Calibri" w:hAnsi="Calibri"/>
          <w:b w:val="0"/>
          <w:color w:val="auto"/>
          <w:sz w:val="22"/>
        </w:rPr>
        <w:t>examine</w:t>
      </w:r>
      <w:r w:rsidR="00CD5323">
        <w:rPr>
          <w:rFonts w:ascii="Calibri" w:hAnsi="Calibri"/>
          <w:b w:val="0"/>
          <w:color w:val="auto"/>
          <w:sz w:val="22"/>
        </w:rPr>
        <w:t xml:space="preserve"> the links between volunteering and participation and life satisfaction after TBI. </w:t>
      </w:r>
      <w:r w:rsidR="004532D5">
        <w:rPr>
          <w:rFonts w:ascii="Calibri" w:hAnsi="Calibri"/>
          <w:b w:val="0"/>
          <w:color w:val="auto"/>
          <w:sz w:val="22"/>
        </w:rPr>
        <w:t xml:space="preserve">Returning to a productive and satisfying life after TBI can be difficult. Wellbeing and participation in social and community activities </w:t>
      </w:r>
      <w:r w:rsidR="00B65EC7">
        <w:rPr>
          <w:rFonts w:ascii="Calibri" w:hAnsi="Calibri"/>
          <w:b w:val="0"/>
          <w:color w:val="auto"/>
          <w:sz w:val="22"/>
        </w:rPr>
        <w:t>are important signs that a person is functioning following TBI.</w:t>
      </w:r>
      <w:r w:rsidR="004532D5">
        <w:rPr>
          <w:rFonts w:ascii="Calibri" w:hAnsi="Calibri"/>
          <w:b w:val="0"/>
          <w:color w:val="auto"/>
          <w:sz w:val="22"/>
        </w:rPr>
        <w:t xml:space="preserve"> Volunteering </w:t>
      </w:r>
      <w:r w:rsidR="00040F19">
        <w:rPr>
          <w:rFonts w:ascii="Calibri" w:hAnsi="Calibri"/>
          <w:b w:val="0"/>
          <w:color w:val="auto"/>
          <w:sz w:val="22"/>
        </w:rPr>
        <w:t>is one</w:t>
      </w:r>
      <w:r w:rsidR="004532D5">
        <w:rPr>
          <w:rFonts w:ascii="Calibri" w:hAnsi="Calibri"/>
          <w:b w:val="0"/>
          <w:color w:val="auto"/>
          <w:sz w:val="22"/>
        </w:rPr>
        <w:t xml:space="preserve"> way for TBI survivors to stay </w:t>
      </w:r>
      <w:r w:rsidR="005450D4">
        <w:rPr>
          <w:rFonts w:ascii="Calibri" w:hAnsi="Calibri"/>
          <w:b w:val="0"/>
          <w:color w:val="auto"/>
          <w:sz w:val="22"/>
        </w:rPr>
        <w:t>active</w:t>
      </w:r>
      <w:r w:rsidR="004532D5">
        <w:rPr>
          <w:rFonts w:ascii="Calibri" w:hAnsi="Calibri"/>
          <w:b w:val="0"/>
          <w:color w:val="auto"/>
          <w:sz w:val="22"/>
        </w:rPr>
        <w:t xml:space="preserve"> in their community and</w:t>
      </w:r>
      <w:r w:rsidR="00040F19">
        <w:rPr>
          <w:rFonts w:ascii="Calibri" w:hAnsi="Calibri"/>
          <w:b w:val="0"/>
          <w:color w:val="auto"/>
          <w:sz w:val="22"/>
        </w:rPr>
        <w:t xml:space="preserve"> to</w:t>
      </w:r>
      <w:r w:rsidR="004532D5">
        <w:rPr>
          <w:rFonts w:ascii="Calibri" w:hAnsi="Calibri"/>
          <w:b w:val="0"/>
          <w:color w:val="auto"/>
          <w:sz w:val="22"/>
        </w:rPr>
        <w:t xml:space="preserve"> </w:t>
      </w:r>
      <w:r w:rsidR="00040F19">
        <w:rPr>
          <w:rFonts w:ascii="Calibri" w:hAnsi="Calibri"/>
          <w:b w:val="0"/>
          <w:color w:val="auto"/>
          <w:sz w:val="22"/>
        </w:rPr>
        <w:t xml:space="preserve">feel </w:t>
      </w:r>
      <w:r w:rsidR="004532D5">
        <w:rPr>
          <w:rFonts w:ascii="Calibri" w:hAnsi="Calibri"/>
          <w:b w:val="0"/>
          <w:color w:val="auto"/>
          <w:sz w:val="22"/>
        </w:rPr>
        <w:t xml:space="preserve">a sense of purpose. 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7904DAC0" w:rsidR="00A1328A" w:rsidRPr="00A1328A" w:rsidRDefault="00A1328A" w:rsidP="00196C46">
      <w:pPr>
        <w:ind w:left="90"/>
      </w:pPr>
      <w:r>
        <w:t xml:space="preserve">This study found </w:t>
      </w:r>
      <w:r w:rsidR="00A1793C">
        <w:t xml:space="preserve">that there was a positive relationship between </w:t>
      </w:r>
      <w:r w:rsidR="00653777">
        <w:t>volunteering and participation in community activities and social relations. There was no significant association</w:t>
      </w:r>
      <w:r w:rsidR="005450D4">
        <w:t xml:space="preserve"> (a relationship was not found)</w:t>
      </w:r>
      <w:r w:rsidR="00653777">
        <w:t xml:space="preserve"> with productivity</w:t>
      </w:r>
      <w:r w:rsidR="00DF7534">
        <w:t xml:space="preserve"> (i.e., returning to employment)</w:t>
      </w:r>
      <w:r w:rsidR="00653777">
        <w:t xml:space="preserve">. The results also suggest that </w:t>
      </w:r>
      <w:r w:rsidR="002D6DE7">
        <w:t>that those who volunteer ha</w:t>
      </w:r>
      <w:r w:rsidR="00B65EC7">
        <w:t>ve</w:t>
      </w:r>
      <w:r w:rsidR="002D6DE7">
        <w:t xml:space="preserve"> significantly higher life satisfaction than those who did not volunteer, after controlling for important covariates (i.e., characteristics of participants</w:t>
      </w:r>
      <w:r w:rsidR="00437CF1">
        <w:t xml:space="preserve"> like age or gender</w:t>
      </w:r>
      <w:r w:rsidR="002D6DE7">
        <w:t xml:space="preserve">).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1617FE68" w:rsidR="00196C46" w:rsidRPr="00196C46" w:rsidRDefault="00196C46" w:rsidP="00196C46">
      <w:pPr>
        <w:ind w:left="90"/>
      </w:pPr>
      <w:r>
        <w:t>Individuals with</w:t>
      </w:r>
      <w:r w:rsidR="00A1793C">
        <w:t xml:space="preserve"> </w:t>
      </w:r>
      <w:r w:rsidR="00A1793C" w:rsidRPr="00A1793C">
        <w:t xml:space="preserve">TBI </w:t>
      </w:r>
      <w:r w:rsidRPr="00A1793C">
        <w:t>(n=</w:t>
      </w:r>
      <w:r w:rsidR="00A1793C" w:rsidRPr="00A1793C">
        <w:t>725</w:t>
      </w:r>
      <w:r w:rsidRPr="00A1793C">
        <w:t xml:space="preserve">) </w:t>
      </w:r>
      <w:r w:rsidR="00A1793C" w:rsidRPr="00A1793C">
        <w:t>from a single site contributing to</w:t>
      </w:r>
      <w:r w:rsidRPr="00A1793C">
        <w:t xml:space="preserve"> the Traumatic Brain Injury Model Systems National Database (TBIMS-NDB).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6486140B" w:rsidR="00196C46" w:rsidRPr="00196C46" w:rsidRDefault="00196C46" w:rsidP="00196C46">
      <w:pPr>
        <w:ind w:left="90"/>
      </w:pPr>
      <w:r>
        <w:t>This study was a</w:t>
      </w:r>
      <w:r w:rsidR="00A1793C">
        <w:t xml:space="preserve"> retrospective analysis</w:t>
      </w:r>
      <w:r w:rsidR="00437CF1">
        <w:t xml:space="preserve"> (looking back at events that have already taken place)</w:t>
      </w:r>
      <w:r w:rsidR="00A1793C">
        <w:t xml:space="preserve"> that compared outcomes of those who volunteered and those who did not volunteer.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7AD2A419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</w:t>
      </w:r>
      <w:r w:rsidR="00653777">
        <w:rPr>
          <w:rFonts w:asciiTheme="minorHAnsi" w:hAnsiTheme="minorHAnsi"/>
          <w:b w:val="0"/>
          <w:color w:val="auto"/>
          <w:sz w:val="22"/>
          <w:szCs w:val="22"/>
        </w:rPr>
        <w:t xml:space="preserve">for whom and </w:t>
      </w:r>
      <w:r w:rsidR="003B2071">
        <w:rPr>
          <w:rFonts w:asciiTheme="minorHAnsi" w:hAnsiTheme="minorHAnsi"/>
          <w:b w:val="0"/>
          <w:color w:val="auto"/>
          <w:sz w:val="22"/>
          <w:szCs w:val="22"/>
        </w:rPr>
        <w:t xml:space="preserve">how volunteering can have positive effects on those </w:t>
      </w:r>
      <w:r w:rsidR="00040F19">
        <w:rPr>
          <w:rFonts w:asciiTheme="minorHAnsi" w:hAnsiTheme="minorHAnsi"/>
          <w:b w:val="0"/>
          <w:color w:val="auto"/>
          <w:sz w:val="22"/>
          <w:szCs w:val="22"/>
        </w:rPr>
        <w:t>with</w:t>
      </w:r>
      <w:r w:rsidR="003B2071">
        <w:rPr>
          <w:rFonts w:asciiTheme="minorHAnsi" w:hAnsiTheme="minorHAnsi"/>
          <w:b w:val="0"/>
          <w:color w:val="auto"/>
          <w:sz w:val="22"/>
          <w:szCs w:val="22"/>
        </w:rPr>
        <w:t xml:space="preserve"> moderate-severe TBI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. Practitioners can use the</w:t>
      </w:r>
      <w:r w:rsidR="00653777">
        <w:rPr>
          <w:rFonts w:asciiTheme="minorHAnsi" w:hAnsiTheme="minorHAnsi"/>
          <w:b w:val="0"/>
          <w:color w:val="auto"/>
          <w:sz w:val="22"/>
          <w:szCs w:val="22"/>
        </w:rPr>
        <w:t>se findings</w:t>
      </w:r>
      <w:r w:rsidR="00B65EC7">
        <w:rPr>
          <w:rFonts w:asciiTheme="minorHAnsi" w:hAnsiTheme="minorHAnsi"/>
          <w:b w:val="0"/>
          <w:color w:val="auto"/>
          <w:sz w:val="22"/>
          <w:szCs w:val="22"/>
        </w:rPr>
        <w:t xml:space="preserve"> to </w:t>
      </w:r>
      <w:r w:rsidR="00B25883">
        <w:rPr>
          <w:rFonts w:asciiTheme="minorHAnsi" w:hAnsiTheme="minorHAnsi"/>
          <w:b w:val="0"/>
          <w:color w:val="auto"/>
          <w:sz w:val="22"/>
          <w:szCs w:val="22"/>
        </w:rPr>
        <w:t>better</w:t>
      </w:r>
      <w:r w:rsidR="00436A01">
        <w:rPr>
          <w:rFonts w:asciiTheme="minorHAnsi" w:hAnsiTheme="minorHAnsi"/>
          <w:b w:val="0"/>
          <w:color w:val="auto"/>
          <w:sz w:val="22"/>
          <w:szCs w:val="22"/>
        </w:rPr>
        <w:t xml:space="preserve"> support TBI survivors and their families; and to pursue future research in investigating the barriers and </w:t>
      </w:r>
      <w:r w:rsidR="005450D4">
        <w:rPr>
          <w:rFonts w:asciiTheme="minorHAnsi" w:hAnsiTheme="minorHAnsi"/>
          <w:b w:val="0"/>
          <w:color w:val="auto"/>
          <w:sz w:val="22"/>
          <w:szCs w:val="22"/>
        </w:rPr>
        <w:t xml:space="preserve">promoters </w:t>
      </w:r>
      <w:r w:rsidR="00436A01">
        <w:rPr>
          <w:rFonts w:asciiTheme="minorHAnsi" w:hAnsiTheme="minorHAnsi"/>
          <w:b w:val="0"/>
          <w:color w:val="auto"/>
          <w:sz w:val="22"/>
          <w:szCs w:val="22"/>
        </w:rPr>
        <w:t>of volunteering to improve the wellbeing of TBI survivors.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3B654980" w:rsidR="0075592A" w:rsidRPr="00E05CBC" w:rsidRDefault="00E05CBC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Philippus, A., Ketchum, J. M., Payne, L., &amp; Harrison-Felix, C.</w:t>
      </w:r>
      <w:r w:rsidR="001C0D0C" w:rsidRPr="00E05CBC">
        <w:rPr>
          <w:rFonts w:ascii="Calibri" w:eastAsia="Calibri" w:hAnsi="Calibri" w:cs="Calibri"/>
        </w:rPr>
        <w:t xml:space="preserve"> (2019). </w:t>
      </w:r>
      <w:r>
        <w:rPr>
          <w:rFonts w:ascii="Calibri" w:eastAsia="Calibri" w:hAnsi="Calibri" w:cs="Calibri"/>
        </w:rPr>
        <w:t>Volunteering and its association with participation and life satisfaction following traumatic brain injury</w:t>
      </w:r>
      <w:r w:rsidR="001C0D0C" w:rsidRPr="00E05CB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Brain Injury,</w:t>
      </w:r>
      <w:r w:rsidR="001C0D0C" w:rsidRPr="00E05C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34</w:t>
      </w:r>
      <w:r w:rsidR="001C0D0C" w:rsidRPr="00E05CBC">
        <w:rPr>
          <w:rFonts w:ascii="Calibri" w:eastAsia="Calibri" w:hAnsi="Calibri" w:cs="Calibri"/>
          <w:i/>
        </w:rPr>
        <w:t xml:space="preserve"> </w:t>
      </w:r>
      <w:r w:rsidR="001C0D0C" w:rsidRPr="00E05CBC">
        <w:rPr>
          <w:rFonts w:ascii="Calibri" w:eastAsia="Calibri" w:hAnsi="Calibri" w:cs="Calibri"/>
          <w:iCs/>
        </w:rPr>
        <w:t>(</w:t>
      </w:r>
      <w:r w:rsidRPr="00E05CBC">
        <w:rPr>
          <w:rFonts w:ascii="Calibri" w:eastAsia="Calibri" w:hAnsi="Calibri" w:cs="Calibri"/>
          <w:iCs/>
        </w:rPr>
        <w:t>1</w:t>
      </w:r>
      <w:r w:rsidR="001C0D0C" w:rsidRPr="00E05CBC">
        <w:rPr>
          <w:rFonts w:ascii="Calibri" w:eastAsia="Calibri" w:hAnsi="Calibri" w:cs="Calibri"/>
          <w:iCs/>
        </w:rPr>
        <w:t>)</w:t>
      </w:r>
      <w:r w:rsidR="001C0D0C" w:rsidRPr="00E05CBC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Cs/>
        </w:rPr>
        <w:t xml:space="preserve"> 52-61.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021D" w14:textId="77777777" w:rsidR="007724BC" w:rsidRDefault="007724BC">
      <w:pPr>
        <w:spacing w:before="0" w:after="0" w:line="240" w:lineRule="auto"/>
      </w:pPr>
      <w:r>
        <w:separator/>
      </w:r>
    </w:p>
  </w:endnote>
  <w:endnote w:type="continuationSeparator" w:id="0">
    <w:p w14:paraId="091EC911" w14:textId="77777777" w:rsidR="007724BC" w:rsidRDefault="007724BC">
      <w:pPr>
        <w:spacing w:before="0" w:after="0" w:line="240" w:lineRule="auto"/>
      </w:pPr>
      <w:r>
        <w:continuationSeparator/>
      </w:r>
    </w:p>
  </w:endnote>
  <w:endnote w:type="continuationNotice" w:id="1">
    <w:p w14:paraId="0D35F0DF" w14:textId="77777777" w:rsidR="007724BC" w:rsidRDefault="007724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E767948" w:rsidR="009154AD" w:rsidRPr="006C4AAA" w:rsidRDefault="001B4470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36A01" w:rsidRPr="008A36ED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AA7E" w14:textId="77777777" w:rsidR="007724BC" w:rsidRPr="006C7FDE" w:rsidRDefault="007724BC" w:rsidP="006C7FDE">
      <w:pPr>
        <w:pStyle w:val="Footer"/>
      </w:pPr>
    </w:p>
  </w:footnote>
  <w:footnote w:type="continuationSeparator" w:id="0">
    <w:p w14:paraId="44ED3F54" w14:textId="77777777" w:rsidR="007724BC" w:rsidRPr="006C7FDE" w:rsidRDefault="007724BC" w:rsidP="006C7FDE">
      <w:pPr>
        <w:pStyle w:val="Footer"/>
      </w:pPr>
    </w:p>
  </w:footnote>
  <w:footnote w:type="continuationNotice" w:id="1">
    <w:p w14:paraId="7EDBD195" w14:textId="77777777" w:rsidR="007724BC" w:rsidRDefault="007724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19"/>
    <w:rsid w:val="00040F2A"/>
    <w:rsid w:val="0004123D"/>
    <w:rsid w:val="00057592"/>
    <w:rsid w:val="0007334C"/>
    <w:rsid w:val="00080047"/>
    <w:rsid w:val="00081422"/>
    <w:rsid w:val="00085211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62F74"/>
    <w:rsid w:val="001725AA"/>
    <w:rsid w:val="00183D6A"/>
    <w:rsid w:val="00196C46"/>
    <w:rsid w:val="001A558E"/>
    <w:rsid w:val="001B4470"/>
    <w:rsid w:val="001B4D9E"/>
    <w:rsid w:val="001C0D0C"/>
    <w:rsid w:val="001C4785"/>
    <w:rsid w:val="001E236C"/>
    <w:rsid w:val="001E4E4F"/>
    <w:rsid w:val="001F5587"/>
    <w:rsid w:val="002166DC"/>
    <w:rsid w:val="00261925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D6DE7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B2071"/>
    <w:rsid w:val="003D3F76"/>
    <w:rsid w:val="003D451D"/>
    <w:rsid w:val="003D6614"/>
    <w:rsid w:val="003E268A"/>
    <w:rsid w:val="00423930"/>
    <w:rsid w:val="0043355B"/>
    <w:rsid w:val="00436A01"/>
    <w:rsid w:val="00437CF1"/>
    <w:rsid w:val="00445D1A"/>
    <w:rsid w:val="004532D5"/>
    <w:rsid w:val="0045477B"/>
    <w:rsid w:val="004663F7"/>
    <w:rsid w:val="004709C0"/>
    <w:rsid w:val="00486F57"/>
    <w:rsid w:val="00495409"/>
    <w:rsid w:val="00496B04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450D4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3777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724BC"/>
    <w:rsid w:val="00777C99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37B49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E4D58"/>
    <w:rsid w:val="009E6019"/>
    <w:rsid w:val="009F7207"/>
    <w:rsid w:val="00A04BDC"/>
    <w:rsid w:val="00A10E0C"/>
    <w:rsid w:val="00A1328A"/>
    <w:rsid w:val="00A1793C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B0489"/>
    <w:rsid w:val="00AD5422"/>
    <w:rsid w:val="00AD689F"/>
    <w:rsid w:val="00AE5027"/>
    <w:rsid w:val="00AE5EFD"/>
    <w:rsid w:val="00B121F2"/>
    <w:rsid w:val="00B12754"/>
    <w:rsid w:val="00B2187E"/>
    <w:rsid w:val="00B25883"/>
    <w:rsid w:val="00B329BC"/>
    <w:rsid w:val="00B475DE"/>
    <w:rsid w:val="00B5367C"/>
    <w:rsid w:val="00B5526D"/>
    <w:rsid w:val="00B65EC7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BF2E1B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679B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D5323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DF7534"/>
    <w:rsid w:val="00E02A3A"/>
    <w:rsid w:val="00E039EC"/>
    <w:rsid w:val="00E05CBC"/>
    <w:rsid w:val="00E0740A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EBE27C-3703-47F5-BD3F-9165550E1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D6428-FD61-4F1F-A9E7-0C576D32BAD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34b22c-8f90-4120-b0e9-5414049377bd"/>
    <ds:schemaRef ds:uri="c6e93ede-6b1e-4607-bafd-50b635cba50b"/>
    <ds:schemaRef ds:uri="http://purl.org/dc/terms/"/>
    <ds:schemaRef ds:uri="7f4bb1ce-559c-4528-a6b6-283bbbe015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607122-E5B0-4CC3-9E2E-516EB102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67532-EE71-4C76-9A10-3493EFE50D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8EDC27-D7CC-476E-B58C-D898DC9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2021-12-03T19:27:00Z</dcterms:created>
  <dcterms:modified xsi:type="dcterms:W3CDTF">2021-12-03T19:27:00Z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