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77777777" w:rsidR="00615CAD" w:rsidRPr="00615CAD" w:rsidRDefault="00615CAD" w:rsidP="00615CAD">
      <w:pPr>
        <w:pStyle w:val="Logo"/>
      </w:pPr>
      <w:r w:rsidRPr="00FA28FF">
        <w:rPr>
          <w:noProof/>
        </w:rPr>
        <w:drawing>
          <wp:inline distT="0" distB="0" distL="0" distR="0" wp14:anchorId="729F1026" wp14:editId="5B3B7711">
            <wp:extent cx="2553335" cy="702310"/>
            <wp:effectExtent l="0" t="0" r="0" b="2540"/>
            <wp:docPr id="2" name="Picture 2" descr="This is the logo for Model Systems Knowledge Translation Center, funded by N I D R R and A I R." title=" MSK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MSLOGO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702310"/>
                    </a:xfrm>
                    <a:prstGeom prst="rect">
                      <a:avLst/>
                    </a:prstGeom>
                  </pic:spPr>
                </pic:pic>
              </a:graphicData>
            </a:graphic>
          </wp:inline>
        </w:drawing>
      </w:r>
    </w:p>
    <w:p w14:paraId="35DA8A81" w14:textId="2DEFEBB8" w:rsidR="00615CAD" w:rsidRPr="00B725C0" w:rsidRDefault="00B725C0" w:rsidP="004B3B8B">
      <w:pPr>
        <w:pStyle w:val="Heading1"/>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688BCA4D" w14:textId="6C7FC60E" w:rsidR="006D7EBB" w:rsidRDefault="006D7EBB" w:rsidP="006D7EBB">
      <w:pPr>
        <w:pStyle w:val="Heading3"/>
        <w:spacing w:before="360"/>
        <w:ind w:left="0"/>
        <w:jc w:val="center"/>
        <w:rPr>
          <w:rFonts w:ascii="Arial" w:hAnsi="Arial"/>
          <w:color w:val="CA602C"/>
          <w:sz w:val="28"/>
          <w:szCs w:val="32"/>
        </w:rPr>
      </w:pPr>
      <w:r w:rsidRPr="00072435">
        <w:rPr>
          <w:rFonts w:ascii="Arial" w:hAnsi="Arial"/>
          <w:color w:val="CA602C"/>
          <w:sz w:val="28"/>
          <w:szCs w:val="32"/>
        </w:rPr>
        <w:t>The Association of Rehospitalization</w:t>
      </w:r>
      <w:r>
        <w:rPr>
          <w:rFonts w:ascii="Arial" w:hAnsi="Arial"/>
          <w:color w:val="CA602C"/>
          <w:sz w:val="28"/>
          <w:szCs w:val="32"/>
        </w:rPr>
        <w:t xml:space="preserve"> </w:t>
      </w:r>
      <w:r w:rsidRPr="00072435">
        <w:rPr>
          <w:rFonts w:ascii="Arial" w:hAnsi="Arial"/>
          <w:color w:val="CA602C"/>
          <w:sz w:val="28"/>
          <w:szCs w:val="32"/>
        </w:rPr>
        <w:t>With Participation 5 Years After</w:t>
      </w:r>
      <w:r>
        <w:rPr>
          <w:rFonts w:ascii="Arial" w:hAnsi="Arial"/>
          <w:color w:val="CA602C"/>
          <w:sz w:val="28"/>
          <w:szCs w:val="32"/>
        </w:rPr>
        <w:t xml:space="preserve"> </w:t>
      </w:r>
      <w:r w:rsidRPr="00072435">
        <w:rPr>
          <w:rFonts w:ascii="Arial" w:hAnsi="Arial"/>
          <w:color w:val="CA602C"/>
          <w:sz w:val="28"/>
          <w:szCs w:val="32"/>
        </w:rPr>
        <w:t>Traumatic Brain Injury</w:t>
      </w:r>
      <w:r w:rsidR="003E64D3" w:rsidRPr="003E64D3">
        <w:rPr>
          <w:rFonts w:ascii="Arial" w:hAnsi="Arial"/>
          <w:color w:val="CA602C"/>
          <w:sz w:val="28"/>
          <w:szCs w:val="32"/>
          <w:vertAlign w:val="superscript"/>
        </w:rPr>
        <w:t>1</w:t>
      </w:r>
    </w:p>
    <w:p w14:paraId="52E59DE8" w14:textId="3897BBB9" w:rsidR="00615CAD" w:rsidRPr="00FA28FF" w:rsidRDefault="00615CAD" w:rsidP="004B3B8B">
      <w:pPr>
        <w:pStyle w:val="Heading3"/>
        <w:spacing w:before="360"/>
      </w:pPr>
      <w:r w:rsidRPr="00FA28FF">
        <w:t>What is</w:t>
      </w:r>
      <w:r w:rsidRPr="00615CAD">
        <w:t xml:space="preserve"> th</w:t>
      </w:r>
      <w:r w:rsidR="00B725C0">
        <w:t>e study about?</w:t>
      </w:r>
    </w:p>
    <w:p w14:paraId="51103D73" w14:textId="52DE3BF6" w:rsidR="00F95035" w:rsidRDefault="00F95035" w:rsidP="00F95035">
      <w:pPr>
        <w:pStyle w:val="Heading3"/>
        <w:spacing w:before="0"/>
        <w:rPr>
          <w:rFonts w:eastAsiaTheme="minorHAnsi"/>
          <w:b w:val="0"/>
          <w:noProof w:val="0"/>
          <w:color w:val="auto"/>
          <w:sz w:val="22"/>
          <w:szCs w:val="20"/>
        </w:rPr>
      </w:pPr>
      <w:r w:rsidRPr="00F95035">
        <w:rPr>
          <w:rFonts w:eastAsiaTheme="minorHAnsi"/>
          <w:b w:val="0"/>
          <w:noProof w:val="0"/>
          <w:color w:val="auto"/>
          <w:sz w:val="22"/>
          <w:szCs w:val="20"/>
        </w:rPr>
        <w:t>This study aims to determine whether rehospitalization in the first two years after a moderate to severe traumatic brain injury (TBI) is associated with poorer societal participation at five years post-TBI.</w:t>
      </w:r>
      <w:bookmarkStart w:id="0" w:name="_GoBack"/>
      <w:bookmarkEnd w:id="0"/>
      <w:r w:rsidRPr="00F95035">
        <w:rPr>
          <w:rFonts w:eastAsiaTheme="minorHAnsi"/>
          <w:b w:val="0"/>
          <w:noProof w:val="0"/>
          <w:color w:val="auto"/>
          <w:sz w:val="22"/>
          <w:szCs w:val="20"/>
        </w:rPr>
        <w:t xml:space="preserve"> </w:t>
      </w:r>
    </w:p>
    <w:p w14:paraId="4D088AA8" w14:textId="55D7C0E7" w:rsidR="00615CAD" w:rsidRPr="000B1BE7" w:rsidRDefault="00615CAD" w:rsidP="000B1BE7">
      <w:pPr>
        <w:pStyle w:val="Heading3"/>
      </w:pPr>
      <w:r w:rsidRPr="000B1BE7">
        <w:t>Who participated in the</w:t>
      </w:r>
      <w:r w:rsidR="00B725C0" w:rsidRPr="000B1BE7">
        <w:t xml:space="preserve"> study?</w:t>
      </w:r>
    </w:p>
    <w:p w14:paraId="460B50B0" w14:textId="340E5575" w:rsidR="00F95035" w:rsidRDefault="00F95035" w:rsidP="00F95035">
      <w:pPr>
        <w:pStyle w:val="Heading3"/>
        <w:spacing w:before="0"/>
        <w:rPr>
          <w:rFonts w:eastAsiaTheme="minorHAnsi"/>
          <w:b w:val="0"/>
          <w:noProof w:val="0"/>
          <w:color w:val="auto"/>
          <w:sz w:val="22"/>
          <w:szCs w:val="20"/>
        </w:rPr>
      </w:pPr>
      <w:r w:rsidRPr="00F95035">
        <w:rPr>
          <w:rFonts w:eastAsiaTheme="minorHAnsi"/>
          <w:b w:val="0"/>
          <w:noProof w:val="0"/>
          <w:color w:val="auto"/>
          <w:sz w:val="22"/>
          <w:szCs w:val="20"/>
        </w:rPr>
        <w:t xml:space="preserve">Participants (n=1940) for this study were identified using the Traumatic Brain Injury Model Systems (TBIMS) National Database (NDB). To be included in the TBIMS NDB, individuals must be sixteen years of age or older, received medical care in a TBIMS-affiliated trauma center within 72 hours of injury, and be transferred to an affiliated inpatient TBI rehabilitation program. Individuals included in the TBIMS NDB must also have a penetrating or nonpenetrating TBI that corresponds with one of the following characteristics: 1) a Glasgow Coma Scale score of less than thirteen on emergency admission, 2) loss of consciousness of more than thirty minutes, 3) posttraumatic amnesia longer than 24 hours, </w:t>
      </w:r>
      <w:r w:rsidR="00A83C25">
        <w:rPr>
          <w:rFonts w:eastAsiaTheme="minorHAnsi"/>
          <w:b w:val="0"/>
          <w:noProof w:val="0"/>
          <w:color w:val="auto"/>
          <w:sz w:val="22"/>
          <w:szCs w:val="20"/>
        </w:rPr>
        <w:t>or</w:t>
      </w:r>
      <w:r w:rsidR="00A83C25" w:rsidRPr="00F95035">
        <w:rPr>
          <w:rFonts w:eastAsiaTheme="minorHAnsi"/>
          <w:b w:val="0"/>
          <w:noProof w:val="0"/>
          <w:color w:val="auto"/>
          <w:sz w:val="22"/>
          <w:szCs w:val="20"/>
        </w:rPr>
        <w:t xml:space="preserve"> </w:t>
      </w:r>
      <w:r w:rsidRPr="00F95035">
        <w:rPr>
          <w:rFonts w:eastAsiaTheme="minorHAnsi"/>
          <w:b w:val="0"/>
          <w:noProof w:val="0"/>
          <w:color w:val="auto"/>
          <w:sz w:val="22"/>
          <w:szCs w:val="20"/>
        </w:rPr>
        <w:t>4) trauma-related abnormalities on neuroimaging. For this study, participants were community-dwelling individuals with complete rehospitalization and participation data.</w:t>
      </w:r>
    </w:p>
    <w:p w14:paraId="5A791BB4" w14:textId="2D26D6CD" w:rsidR="00615CAD" w:rsidRPr="00FA28FF" w:rsidRDefault="00615CAD" w:rsidP="000B1BE7">
      <w:pPr>
        <w:pStyle w:val="Heading3"/>
      </w:pPr>
      <w:r w:rsidRPr="00FA28FF">
        <w:t>How was the study conducted?</w:t>
      </w:r>
    </w:p>
    <w:p w14:paraId="1E15717F" w14:textId="031EE2EC" w:rsidR="00F95035" w:rsidRDefault="00A83C25" w:rsidP="00F95035">
      <w:pPr>
        <w:pStyle w:val="Heading3"/>
        <w:spacing w:before="0"/>
        <w:rPr>
          <w:rFonts w:eastAsiaTheme="minorHAnsi"/>
          <w:b w:val="0"/>
          <w:noProof w:val="0"/>
          <w:color w:val="auto"/>
          <w:sz w:val="22"/>
          <w:szCs w:val="20"/>
        </w:rPr>
      </w:pPr>
      <w:r>
        <w:rPr>
          <w:rFonts w:eastAsiaTheme="minorHAnsi"/>
          <w:b w:val="0"/>
          <w:noProof w:val="0"/>
          <w:color w:val="auto"/>
          <w:sz w:val="22"/>
          <w:szCs w:val="20"/>
        </w:rPr>
        <w:t>The assessment tool used to measure s</w:t>
      </w:r>
      <w:r w:rsidR="00F95035" w:rsidRPr="00F95035">
        <w:rPr>
          <w:rFonts w:eastAsiaTheme="minorHAnsi"/>
          <w:b w:val="0"/>
          <w:noProof w:val="0"/>
          <w:color w:val="auto"/>
          <w:sz w:val="22"/>
          <w:szCs w:val="20"/>
        </w:rPr>
        <w:t>ocietal participation wa</w:t>
      </w:r>
      <w:r>
        <w:rPr>
          <w:rFonts w:eastAsiaTheme="minorHAnsi"/>
          <w:b w:val="0"/>
          <w:noProof w:val="0"/>
          <w:color w:val="auto"/>
          <w:sz w:val="22"/>
          <w:szCs w:val="20"/>
        </w:rPr>
        <w:t xml:space="preserve">s the </w:t>
      </w:r>
      <w:r w:rsidR="00F95035" w:rsidRPr="00F95035">
        <w:rPr>
          <w:rFonts w:eastAsiaTheme="minorHAnsi"/>
          <w:b w:val="0"/>
          <w:noProof w:val="0"/>
          <w:color w:val="auto"/>
          <w:sz w:val="22"/>
          <w:szCs w:val="20"/>
        </w:rPr>
        <w:t>Participation Assessment with Recombined Tools-Objective</w:t>
      </w:r>
      <w:r>
        <w:rPr>
          <w:rFonts w:eastAsiaTheme="minorHAnsi"/>
          <w:b w:val="0"/>
          <w:noProof w:val="0"/>
          <w:color w:val="auto"/>
          <w:sz w:val="22"/>
          <w:szCs w:val="20"/>
        </w:rPr>
        <w:t>.</w:t>
      </w:r>
      <w:r w:rsidR="00F95035" w:rsidRPr="00F95035">
        <w:rPr>
          <w:rFonts w:eastAsiaTheme="minorHAnsi"/>
          <w:b w:val="0"/>
          <w:noProof w:val="0"/>
          <w:color w:val="auto"/>
          <w:sz w:val="22"/>
          <w:szCs w:val="20"/>
        </w:rPr>
        <w:t xml:space="preserve"> </w:t>
      </w:r>
    </w:p>
    <w:p w14:paraId="79857BDC" w14:textId="66B3E2EC" w:rsidR="00615CAD" w:rsidRPr="00FA28FF" w:rsidRDefault="00615CAD" w:rsidP="000B1BE7">
      <w:pPr>
        <w:pStyle w:val="Heading3"/>
      </w:pPr>
      <w:r w:rsidRPr="00FA28FF">
        <w:t>What did the study find?</w:t>
      </w:r>
    </w:p>
    <w:p w14:paraId="25B9BD33" w14:textId="366F9D21" w:rsidR="00F95035" w:rsidRDefault="00F95035" w:rsidP="00615CAD">
      <w:pPr>
        <w:pStyle w:val="Body"/>
      </w:pPr>
      <w:r w:rsidRPr="00F95035">
        <w:t xml:space="preserve">This study found that rehospitalization during the first two years after TBI is negatively associated with societal participation at five years post-TBI. </w:t>
      </w:r>
      <w:r w:rsidR="00F36FEB">
        <w:rPr>
          <w:rFonts w:cs="Calibri (Body)"/>
        </w:rPr>
        <w:t>Further, having m</w:t>
      </w:r>
      <w:r w:rsidR="00A83C25">
        <w:rPr>
          <w:rFonts w:cs="Calibri (Body)"/>
        </w:rPr>
        <w:t>ultiple</w:t>
      </w:r>
      <w:r w:rsidR="00DE7B74" w:rsidRPr="00BA45C3">
        <w:rPr>
          <w:rFonts w:cs="Calibri (Body)"/>
        </w:rPr>
        <w:t xml:space="preserve"> </w:t>
      </w:r>
      <w:r w:rsidR="00F36FEB">
        <w:rPr>
          <w:rFonts w:cs="Calibri (Body)"/>
        </w:rPr>
        <w:t>re</w:t>
      </w:r>
      <w:r w:rsidR="00F36FEB" w:rsidRPr="00BA45C3">
        <w:rPr>
          <w:rFonts w:cs="Calibri (Body)"/>
        </w:rPr>
        <w:t>hospitaliz</w:t>
      </w:r>
      <w:r w:rsidR="00F36FEB" w:rsidRPr="00BA45C3">
        <w:t>ations</w:t>
      </w:r>
      <w:r w:rsidR="00DE7B74" w:rsidRPr="00BA45C3">
        <w:t xml:space="preserve">, regardless of </w:t>
      </w:r>
      <w:r w:rsidR="00F36FEB">
        <w:t>the r</w:t>
      </w:r>
      <w:r w:rsidR="00DE7B74" w:rsidRPr="00BA45C3">
        <w:t xml:space="preserve">eason, </w:t>
      </w:r>
      <w:r w:rsidR="00F36FEB">
        <w:t>was</w:t>
      </w:r>
      <w:r w:rsidR="00A83C25">
        <w:t xml:space="preserve"> associated with </w:t>
      </w:r>
      <w:r w:rsidR="00F36FEB">
        <w:t>even lower levels</w:t>
      </w:r>
      <w:r w:rsidR="00DE7B74" w:rsidRPr="00BA45C3">
        <w:t xml:space="preserve"> of participation.</w:t>
      </w:r>
      <w:r w:rsidR="00DE7B74" w:rsidRPr="00DE7B74">
        <w:rPr>
          <w:b/>
        </w:rPr>
        <w:t xml:space="preserve"> </w:t>
      </w:r>
      <w:r w:rsidR="00DE7B74">
        <w:t xml:space="preserve"> </w:t>
      </w:r>
      <w:r w:rsidRPr="00F95035">
        <w:t>S</w:t>
      </w:r>
      <w:r w:rsidR="00F36FEB">
        <w:t>ince s</w:t>
      </w:r>
      <w:r w:rsidRPr="00F95035">
        <w:t>ocietal participation is a key indicator of successful TBI rehabilitation</w:t>
      </w:r>
      <w:r w:rsidR="00F36FEB">
        <w:t>, these findings suggest that</w:t>
      </w:r>
      <w:r w:rsidRPr="00F95035">
        <w:t xml:space="preserve"> the need for rehospitalization should be minimalized </w:t>
      </w:r>
      <w:r w:rsidR="00F36FEB">
        <w:t>when possible by addressing</w:t>
      </w:r>
      <w:r w:rsidR="00F36FEB" w:rsidRPr="00F95035">
        <w:t xml:space="preserve"> </w:t>
      </w:r>
      <w:r w:rsidRPr="00F95035">
        <w:t xml:space="preserve">well-being </w:t>
      </w:r>
      <w:r w:rsidR="00F36FEB">
        <w:t xml:space="preserve">and health </w:t>
      </w:r>
      <w:r w:rsidRPr="00F95035">
        <w:t xml:space="preserve">in the community setting </w:t>
      </w:r>
      <w:r w:rsidR="00F36FEB">
        <w:t xml:space="preserve">for </w:t>
      </w:r>
      <w:r w:rsidRPr="00F95035">
        <w:t>individuals with TBI.</w:t>
      </w:r>
    </w:p>
    <w:p w14:paraId="0A835C7C" w14:textId="05BC2C7E" w:rsidR="003E64D3" w:rsidRPr="00677193" w:rsidRDefault="003E64D3" w:rsidP="003E64D3">
      <w:pPr>
        <w:pStyle w:val="Background"/>
        <w:jc w:val="left"/>
      </w:pPr>
      <w:r w:rsidRPr="003E64D3">
        <w:rPr>
          <w:vertAlign w:val="superscript"/>
        </w:rPr>
        <w:t>1</w:t>
      </w:r>
      <w:r w:rsidR="00677193" w:rsidRPr="00677193">
        <w:t xml:space="preserve"> </w:t>
      </w:r>
      <w:proofErr w:type="spellStart"/>
      <w:r w:rsidR="00677193" w:rsidRPr="00677193">
        <w:t>Erler</w:t>
      </w:r>
      <w:proofErr w:type="spellEnd"/>
      <w:r w:rsidR="00677193" w:rsidRPr="00677193">
        <w:t xml:space="preserve">, Kimberly and </w:t>
      </w:r>
      <w:proofErr w:type="spellStart"/>
      <w:r w:rsidR="00677193" w:rsidRPr="00677193">
        <w:t>Juengst</w:t>
      </w:r>
      <w:proofErr w:type="spellEnd"/>
      <w:r w:rsidR="00677193" w:rsidRPr="00677193">
        <w:t xml:space="preserve">, Shannon and </w:t>
      </w:r>
      <w:proofErr w:type="spellStart"/>
      <w:r w:rsidR="00677193" w:rsidRPr="00677193">
        <w:t>Whiteneck</w:t>
      </w:r>
      <w:proofErr w:type="spellEnd"/>
      <w:r w:rsidR="00677193" w:rsidRPr="00677193">
        <w:t xml:space="preserve">, Gale and </w:t>
      </w:r>
      <w:proofErr w:type="spellStart"/>
      <w:r w:rsidR="00677193" w:rsidRPr="00677193">
        <w:t>Locascio</w:t>
      </w:r>
      <w:proofErr w:type="spellEnd"/>
      <w:r w:rsidR="00677193" w:rsidRPr="00677193">
        <w:t xml:space="preserve">, Joseph and Bogner, Jennifer and Kaminski, Jamie and </w:t>
      </w:r>
      <w:proofErr w:type="spellStart"/>
      <w:r w:rsidR="00677193" w:rsidRPr="00677193">
        <w:t>Giacino</w:t>
      </w:r>
      <w:proofErr w:type="spellEnd"/>
      <w:r w:rsidR="00677193" w:rsidRPr="00677193">
        <w:t>, Joseph.</w:t>
      </w:r>
      <w:r w:rsidR="00E44D7C">
        <w:t xml:space="preserve"> </w:t>
      </w:r>
      <w:r w:rsidR="00677193" w:rsidRPr="00677193">
        <w:t xml:space="preserve">(2018). The Association of Rehospitalization With Participation 5 Years After Traumatic Brain Injury. </w:t>
      </w:r>
      <w:r w:rsidR="00677193" w:rsidRPr="00677193">
        <w:rPr>
          <w:i/>
        </w:rPr>
        <w:t>Journal of Head Trauma Rehabilitation</w:t>
      </w:r>
      <w:r w:rsidR="00677193" w:rsidRPr="00677193">
        <w:t>.</w:t>
      </w:r>
      <w:r w:rsidR="00AC3F53">
        <w:t xml:space="preserve"> Volume published ahead of print.  </w:t>
      </w:r>
    </w:p>
    <w:p w14:paraId="080EC9ED" w14:textId="16886B26" w:rsidR="00615CAD" w:rsidRPr="00B725C0" w:rsidRDefault="00615CAD" w:rsidP="00387B3F">
      <w:pPr>
        <w:pStyle w:val="Background"/>
      </w:pPr>
      <w:r w:rsidRPr="00B725C0">
        <w:t xml:space="preserve">The contents of this quick review were </w:t>
      </w:r>
      <w:r w:rsidRPr="00387B3F">
        <w:t>developed</w:t>
      </w:r>
      <w:r w:rsidRPr="00B725C0">
        <w:t xml:space="preserve"> under a grant (number H133A110004) from the U.S. Department of Education, National Institute on Disability and Rehabilitation Research. However, these contents do not necessarily represent the policy of the U.S. Department of Education, and you should not assume endorsement by the Federal Government.</w:t>
      </w:r>
    </w:p>
    <w:sectPr w:rsidR="00615CAD" w:rsidRPr="00B725C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7775" w14:textId="77777777" w:rsidR="003A7404" w:rsidRDefault="003A7404">
      <w:pPr>
        <w:spacing w:before="0" w:after="0" w:line="240" w:lineRule="auto"/>
      </w:pPr>
      <w:r>
        <w:separator/>
      </w:r>
    </w:p>
  </w:endnote>
  <w:endnote w:type="continuationSeparator" w:id="0">
    <w:p w14:paraId="0844BF31" w14:textId="77777777" w:rsidR="003A7404" w:rsidRDefault="003A7404">
      <w:pPr>
        <w:spacing w:before="0" w:after="0" w:line="240" w:lineRule="auto"/>
      </w:pPr>
      <w:r>
        <w:continuationSeparator/>
      </w:r>
    </w:p>
  </w:endnote>
  <w:endnote w:type="continuationNotice" w:id="1">
    <w:p w14:paraId="2D7F6EA0" w14:textId="77777777" w:rsidR="003A7404" w:rsidRDefault="003A74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77777777" w:rsidR="00615CAD" w:rsidRPr="00615CAD" w:rsidRDefault="00615CAD" w:rsidP="00615CAD">
    <w:pPr>
      <w:pStyle w:val="Header"/>
      <w:shd w:val="clear" w:color="auto" w:fill="CA602C"/>
      <w:tabs>
        <w:tab w:val="left" w:pos="1710"/>
      </w:tabs>
      <w:spacing w:line="280" w:lineRule="exact"/>
      <w:ind w:left="-72" w:right="-72"/>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5E09" w14:textId="77777777" w:rsidR="003A7404" w:rsidRPr="006C7FDE" w:rsidRDefault="003A7404" w:rsidP="006C7FDE">
      <w:pPr>
        <w:pStyle w:val="Footer"/>
      </w:pPr>
    </w:p>
  </w:footnote>
  <w:footnote w:type="continuationSeparator" w:id="0">
    <w:p w14:paraId="6422AA93" w14:textId="77777777" w:rsidR="003A7404" w:rsidRPr="006C7FDE" w:rsidRDefault="003A7404" w:rsidP="006C7FDE">
      <w:pPr>
        <w:pStyle w:val="Footer"/>
      </w:pPr>
    </w:p>
  </w:footnote>
  <w:footnote w:type="continuationNotice" w:id="1">
    <w:p w14:paraId="35F498BE" w14:textId="77777777" w:rsidR="003A7404" w:rsidRDefault="003A74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663F7" w:rsidRPr="00282533" w:rsidRDefault="004663F7"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363B4"/>
    <w:rsid w:val="00040F2A"/>
    <w:rsid w:val="0004123D"/>
    <w:rsid w:val="00045ECA"/>
    <w:rsid w:val="00057592"/>
    <w:rsid w:val="0007334C"/>
    <w:rsid w:val="00080047"/>
    <w:rsid w:val="000B1BE7"/>
    <w:rsid w:val="000C63F6"/>
    <w:rsid w:val="00101253"/>
    <w:rsid w:val="00105E82"/>
    <w:rsid w:val="00113EDB"/>
    <w:rsid w:val="00117A90"/>
    <w:rsid w:val="00127E75"/>
    <w:rsid w:val="001337EF"/>
    <w:rsid w:val="00147988"/>
    <w:rsid w:val="00157858"/>
    <w:rsid w:val="001725AA"/>
    <w:rsid w:val="001814B2"/>
    <w:rsid w:val="00183D6A"/>
    <w:rsid w:val="001B4D9E"/>
    <w:rsid w:val="001D6370"/>
    <w:rsid w:val="001E236C"/>
    <w:rsid w:val="001F5587"/>
    <w:rsid w:val="002504BB"/>
    <w:rsid w:val="00264ECC"/>
    <w:rsid w:val="00270784"/>
    <w:rsid w:val="002730BC"/>
    <w:rsid w:val="002A33E8"/>
    <w:rsid w:val="002A7453"/>
    <w:rsid w:val="002B097A"/>
    <w:rsid w:val="002E3CBE"/>
    <w:rsid w:val="002E5577"/>
    <w:rsid w:val="00321A6B"/>
    <w:rsid w:val="00322FCA"/>
    <w:rsid w:val="0034288D"/>
    <w:rsid w:val="00346CD8"/>
    <w:rsid w:val="00380DCF"/>
    <w:rsid w:val="003812EA"/>
    <w:rsid w:val="00387B3F"/>
    <w:rsid w:val="003A7404"/>
    <w:rsid w:val="003D451D"/>
    <w:rsid w:val="003E64D3"/>
    <w:rsid w:val="00423930"/>
    <w:rsid w:val="0043355B"/>
    <w:rsid w:val="00445D1A"/>
    <w:rsid w:val="004663F7"/>
    <w:rsid w:val="004709C0"/>
    <w:rsid w:val="00486F57"/>
    <w:rsid w:val="004B3B8B"/>
    <w:rsid w:val="004B71D3"/>
    <w:rsid w:val="004C6036"/>
    <w:rsid w:val="004F7772"/>
    <w:rsid w:val="00522108"/>
    <w:rsid w:val="00525A6A"/>
    <w:rsid w:val="005439A8"/>
    <w:rsid w:val="00557B58"/>
    <w:rsid w:val="005A4E3A"/>
    <w:rsid w:val="005D2332"/>
    <w:rsid w:val="00615CAD"/>
    <w:rsid w:val="0064519B"/>
    <w:rsid w:val="0066558D"/>
    <w:rsid w:val="00673FEA"/>
    <w:rsid w:val="00675B32"/>
    <w:rsid w:val="00677193"/>
    <w:rsid w:val="006C7FDE"/>
    <w:rsid w:val="006D7EBB"/>
    <w:rsid w:val="006E1CAF"/>
    <w:rsid w:val="006E6158"/>
    <w:rsid w:val="007034C5"/>
    <w:rsid w:val="007126B2"/>
    <w:rsid w:val="00723510"/>
    <w:rsid w:val="00736FCA"/>
    <w:rsid w:val="00793240"/>
    <w:rsid w:val="007A5488"/>
    <w:rsid w:val="007B17CB"/>
    <w:rsid w:val="007B64E2"/>
    <w:rsid w:val="007C71D6"/>
    <w:rsid w:val="007E1081"/>
    <w:rsid w:val="007E6A41"/>
    <w:rsid w:val="008034F6"/>
    <w:rsid w:val="00835888"/>
    <w:rsid w:val="0084779C"/>
    <w:rsid w:val="008567C5"/>
    <w:rsid w:val="00861210"/>
    <w:rsid w:val="00864AFC"/>
    <w:rsid w:val="008D6A74"/>
    <w:rsid w:val="008F1C67"/>
    <w:rsid w:val="008F230B"/>
    <w:rsid w:val="00914608"/>
    <w:rsid w:val="0093353B"/>
    <w:rsid w:val="0097551C"/>
    <w:rsid w:val="009D05E2"/>
    <w:rsid w:val="009F7207"/>
    <w:rsid w:val="00A228A0"/>
    <w:rsid w:val="00A34025"/>
    <w:rsid w:val="00A3453C"/>
    <w:rsid w:val="00A570FB"/>
    <w:rsid w:val="00A76007"/>
    <w:rsid w:val="00A83B89"/>
    <w:rsid w:val="00A83C25"/>
    <w:rsid w:val="00AC3F53"/>
    <w:rsid w:val="00AD689F"/>
    <w:rsid w:val="00AE5027"/>
    <w:rsid w:val="00B045D8"/>
    <w:rsid w:val="00B329BC"/>
    <w:rsid w:val="00B5367C"/>
    <w:rsid w:val="00B5526D"/>
    <w:rsid w:val="00B711C2"/>
    <w:rsid w:val="00B725C0"/>
    <w:rsid w:val="00B7633C"/>
    <w:rsid w:val="00B803C6"/>
    <w:rsid w:val="00B90539"/>
    <w:rsid w:val="00B9788A"/>
    <w:rsid w:val="00BA191F"/>
    <w:rsid w:val="00BA45C3"/>
    <w:rsid w:val="00BD51FF"/>
    <w:rsid w:val="00C235C4"/>
    <w:rsid w:val="00C30ED8"/>
    <w:rsid w:val="00C467E9"/>
    <w:rsid w:val="00C52204"/>
    <w:rsid w:val="00C60D9C"/>
    <w:rsid w:val="00C64EAE"/>
    <w:rsid w:val="00C66F42"/>
    <w:rsid w:val="00C81849"/>
    <w:rsid w:val="00C84DC0"/>
    <w:rsid w:val="00C8695F"/>
    <w:rsid w:val="00CD2712"/>
    <w:rsid w:val="00D12389"/>
    <w:rsid w:val="00D202B9"/>
    <w:rsid w:val="00D216F1"/>
    <w:rsid w:val="00D22F4B"/>
    <w:rsid w:val="00D41DF4"/>
    <w:rsid w:val="00D559E9"/>
    <w:rsid w:val="00D61860"/>
    <w:rsid w:val="00D84037"/>
    <w:rsid w:val="00DC14D1"/>
    <w:rsid w:val="00DC58B2"/>
    <w:rsid w:val="00DD5060"/>
    <w:rsid w:val="00DD72EC"/>
    <w:rsid w:val="00DE424D"/>
    <w:rsid w:val="00DE7B74"/>
    <w:rsid w:val="00DF28A0"/>
    <w:rsid w:val="00E25C7C"/>
    <w:rsid w:val="00E31C28"/>
    <w:rsid w:val="00E44D7C"/>
    <w:rsid w:val="00E45CFB"/>
    <w:rsid w:val="00E4784E"/>
    <w:rsid w:val="00E83AA6"/>
    <w:rsid w:val="00E853AE"/>
    <w:rsid w:val="00E920EA"/>
    <w:rsid w:val="00E95262"/>
    <w:rsid w:val="00EA2AAD"/>
    <w:rsid w:val="00EF53AC"/>
    <w:rsid w:val="00F04BE5"/>
    <w:rsid w:val="00F103AB"/>
    <w:rsid w:val="00F15167"/>
    <w:rsid w:val="00F17CEE"/>
    <w:rsid w:val="00F23D48"/>
    <w:rsid w:val="00F36FEB"/>
    <w:rsid w:val="00F57594"/>
    <w:rsid w:val="00F831BD"/>
    <w:rsid w:val="00F95035"/>
    <w:rsid w:val="00FA28FF"/>
    <w:rsid w:val="00FD742F"/>
    <w:rsid w:val="00FD7EED"/>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96032897-6047-4892-8C0F-A9006CE2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3C4895-7A1A-41FF-9812-6580DB01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Berdyyeva, Aynura</cp:lastModifiedBy>
  <cp:revision>2</cp:revision>
  <cp:lastPrinted>2014-09-23T15:34:00Z</cp:lastPrinted>
  <dcterms:created xsi:type="dcterms:W3CDTF">2018-05-29T14:53:00Z</dcterms:created>
  <dcterms:modified xsi:type="dcterms:W3CDTF">2018-05-29T14:53:00Z</dcterms:modified>
</cp:coreProperties>
</file>