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62E329E7" w14:textId="77777777" w:rsidR="006D07A7" w:rsidRDefault="006D07A7" w:rsidP="006D07A7">
      <w:pPr>
        <w:pStyle w:val="Heading2"/>
        <w:spacing w:before="0" w:after="0"/>
      </w:pPr>
      <w:bookmarkStart w:id="0" w:name="_Hlk10532317"/>
      <w:r>
        <w:t xml:space="preserve">Improving Wellbeing After Traumatic Brain Injury Through Volunteering: </w:t>
      </w:r>
    </w:p>
    <w:p w14:paraId="1C004F0E" w14:textId="5AAE1186" w:rsidR="00615CAD" w:rsidRPr="00A3453C" w:rsidRDefault="006D07A7" w:rsidP="006D07A7">
      <w:pPr>
        <w:pStyle w:val="Heading2"/>
        <w:spacing w:before="0" w:after="0"/>
      </w:pPr>
      <w:r>
        <w:t>A Randomized Controlled Trial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6A0A3F2D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650A0B">
        <w:rPr>
          <w:rFonts w:ascii="Calibri" w:hAnsi="Calibri"/>
          <w:b w:val="0"/>
          <w:color w:val="auto"/>
          <w:sz w:val="22"/>
        </w:rPr>
        <w:t>evaluate the effectiveness of a new intervention tha</w:t>
      </w:r>
      <w:r w:rsidR="00650A0B" w:rsidRPr="002456AB">
        <w:rPr>
          <w:rFonts w:ascii="Calibri" w:hAnsi="Calibri"/>
          <w:b w:val="0"/>
          <w:color w:val="auto"/>
          <w:sz w:val="22"/>
        </w:rPr>
        <w:t>t facilitates</w:t>
      </w:r>
      <w:r w:rsidR="00650A0B">
        <w:rPr>
          <w:rFonts w:ascii="Calibri" w:hAnsi="Calibri"/>
          <w:b w:val="0"/>
          <w:color w:val="auto"/>
          <w:sz w:val="22"/>
        </w:rPr>
        <w:t xml:space="preserve"> volunteer activitiy to improve well-being in individuals with traumatic brain injury (TBI). The new intervention, HOPE (Helping Others through Purpose and Engagement)</w:t>
      </w:r>
      <w:r w:rsidR="00D96DA3">
        <w:rPr>
          <w:rFonts w:ascii="Calibri" w:hAnsi="Calibri"/>
          <w:b w:val="0"/>
          <w:color w:val="auto"/>
          <w:sz w:val="22"/>
        </w:rPr>
        <w:t xml:space="preserve">, involves orientation/training and a 3-month volunteer placement for the participant. </w:t>
      </w:r>
      <w:r w:rsidR="00B11441">
        <w:rPr>
          <w:rFonts w:ascii="Calibri" w:hAnsi="Calibri"/>
          <w:b w:val="0"/>
          <w:color w:val="auto"/>
          <w:sz w:val="22"/>
        </w:rPr>
        <w:t>Volunteer work has been found to have a postive effect on well-being in the general population including mental health, happiness, life satisfaction, self-esteem, and decreasing stress.</w:t>
      </w:r>
      <w:r w:rsidR="00A06629">
        <w:rPr>
          <w:rFonts w:ascii="Calibri" w:hAnsi="Calibri"/>
          <w:b w:val="0"/>
          <w:color w:val="auto"/>
          <w:sz w:val="22"/>
        </w:rPr>
        <w:t xml:space="preserve"> </w:t>
      </w:r>
      <w:r w:rsidR="00B11441">
        <w:rPr>
          <w:rFonts w:ascii="Calibri" w:hAnsi="Calibri"/>
          <w:b w:val="0"/>
          <w:color w:val="auto"/>
          <w:sz w:val="22"/>
        </w:rPr>
        <w:t xml:space="preserve">It has also been found that individuals with disabilities who provide volunteer services benefit from volunteering.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64CB5616" w:rsidR="00A1328A" w:rsidRPr="00A1328A" w:rsidRDefault="00A1328A" w:rsidP="00196C46">
      <w:pPr>
        <w:ind w:left="90"/>
      </w:pPr>
      <w:r>
        <w:t xml:space="preserve">This study found </w:t>
      </w:r>
      <w:r w:rsidR="00D96DA3">
        <w:t>that there were significantly greater improvements in life satisfaction and self-perceived success in the intervention group compared to the control group. There were no significant treatment effects on the secondary measures of well-being.</w:t>
      </w:r>
      <w:r w:rsidR="005F27E8">
        <w:t xml:space="preserve"> This study also suggests that a structured intervention can facilitate the process of volunteering for the TBI population. 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06847FC8" w:rsidR="00196C46" w:rsidRPr="00196C46" w:rsidRDefault="00D96DA3" w:rsidP="00196C46">
      <w:pPr>
        <w:ind w:left="90"/>
      </w:pPr>
      <w:r>
        <w:t>Community-dwelling i</w:t>
      </w:r>
      <w:r w:rsidR="00196C46">
        <w:t>ndividuals</w:t>
      </w:r>
      <w:r>
        <w:t xml:space="preserve"> </w:t>
      </w:r>
      <w:r w:rsidR="00196C46" w:rsidRPr="00D96DA3">
        <w:t>(</w:t>
      </w:r>
      <w:r w:rsidR="002456AB">
        <w:t xml:space="preserve">total </w:t>
      </w:r>
      <w:r w:rsidR="00196C46" w:rsidRPr="00D96DA3">
        <w:t>n=</w:t>
      </w:r>
      <w:r w:rsidRPr="00D96DA3">
        <w:t>74</w:t>
      </w:r>
      <w:r w:rsidR="002456AB">
        <w:t>, intervention n = 38, control n = 36</w:t>
      </w:r>
      <w:r w:rsidR="00196C46" w:rsidRPr="00D96DA3">
        <w:t>)</w:t>
      </w:r>
      <w:r>
        <w:t xml:space="preserve"> at least 1-year post-TBI who </w:t>
      </w:r>
      <w:r w:rsidR="002456AB">
        <w:t>had completed inpatient or outpatient TBI rehabilitation</w:t>
      </w:r>
      <w:r>
        <w:t>.</w:t>
      </w:r>
      <w:r w:rsidR="00196C46" w:rsidRPr="00D96DA3">
        <w:t xml:space="preserve"> 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7B761FF7" w:rsidR="00196C46" w:rsidRPr="00196C46" w:rsidRDefault="00196C46" w:rsidP="00196C46">
      <w:pPr>
        <w:ind w:left="90"/>
      </w:pPr>
      <w:r>
        <w:t>This study was</w:t>
      </w:r>
      <w:r w:rsidR="00ED0EB0">
        <w:t xml:space="preserve"> a</w:t>
      </w:r>
      <w:r>
        <w:t xml:space="preserve"> </w:t>
      </w:r>
      <w:r w:rsidR="002456AB">
        <w:t>randomized two-arm controlled trial</w:t>
      </w:r>
      <w:r w:rsidR="00ED0EB0">
        <w:t xml:space="preserve"> of an 18-week intervention</w:t>
      </w:r>
      <w:r w:rsidR="002456AB">
        <w:t>, with a wait-list control condition (i.e., a</w:t>
      </w:r>
      <w:r w:rsidR="00D96DA3">
        <w:t>fter the study, the intervention was offered to the control group</w:t>
      </w:r>
      <w:r w:rsidR="002456AB">
        <w:t>)</w:t>
      </w:r>
      <w:r w:rsidR="00D96DA3">
        <w:t>.</w:t>
      </w:r>
      <w:r w:rsidR="00ED0EB0">
        <w:t xml:space="preserve"> Participants were assessed at baseline, and at 18, 30, and 42 weeks post-baseline testing. 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7CE87036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understand </w:t>
      </w:r>
      <w:r w:rsidR="00670588">
        <w:rPr>
          <w:rFonts w:asciiTheme="minorHAnsi" w:hAnsiTheme="minorHAnsi"/>
          <w:b w:val="0"/>
          <w:color w:val="auto"/>
          <w:sz w:val="22"/>
          <w:szCs w:val="22"/>
        </w:rPr>
        <w:t>that</w:t>
      </w:r>
      <w:r w:rsidR="00B11441">
        <w:rPr>
          <w:rFonts w:asciiTheme="minorHAnsi" w:hAnsiTheme="minorHAnsi"/>
          <w:b w:val="0"/>
          <w:color w:val="auto"/>
          <w:sz w:val="22"/>
          <w:szCs w:val="22"/>
        </w:rPr>
        <w:t xml:space="preserve"> volunteering may help improve the health</w:t>
      </w:r>
      <w:r w:rsidR="00670588">
        <w:rPr>
          <w:rFonts w:asciiTheme="minorHAnsi" w:hAnsiTheme="minorHAnsi"/>
          <w:b w:val="0"/>
          <w:color w:val="auto"/>
          <w:sz w:val="22"/>
          <w:szCs w:val="22"/>
        </w:rPr>
        <w:t xml:space="preserve"> and life satisfaction</w:t>
      </w:r>
      <w:r w:rsidR="00B11441">
        <w:rPr>
          <w:rFonts w:asciiTheme="minorHAnsi" w:hAnsiTheme="minorHAnsi"/>
          <w:b w:val="0"/>
          <w:color w:val="auto"/>
          <w:sz w:val="22"/>
          <w:szCs w:val="22"/>
        </w:rPr>
        <w:t xml:space="preserve"> of individuals with TBI</w:t>
      </w:r>
      <w:r w:rsidR="0020366B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Practitioners can </w:t>
      </w:r>
      <w:r w:rsidR="00882287">
        <w:rPr>
          <w:rFonts w:asciiTheme="minorHAnsi" w:hAnsiTheme="minorHAnsi"/>
          <w:b w:val="0"/>
          <w:color w:val="auto"/>
          <w:sz w:val="22"/>
          <w:szCs w:val="22"/>
        </w:rPr>
        <w:t>incorporate these findings into their treatment protocol for individuals with TBI who cannot work as a viable alternative for pursuing meaningful social connection and life satisfaction.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597BD5E0" w:rsidR="0075592A" w:rsidRPr="001C0D0C" w:rsidRDefault="006D07A7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Payne, L., Hawley, L., Morey, C., Ketchum, J.M., Philippus, A., Sevigny, M., Harrison-Felix, C., &amp; Diener, E.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Improving well-being after traumatic brain injury through volunteering: A randomized controlled trial</w:t>
      </w:r>
      <w:r w:rsidR="001C0D0C" w:rsidRPr="001C0D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Brai</w:t>
      </w:r>
      <w:r w:rsidR="001C0D0C" w:rsidRPr="001C0D0C"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</w:rPr>
        <w:t xml:space="preserve"> Injury,</w:t>
      </w:r>
      <w:r w:rsidR="001C0D0C" w:rsidRPr="001C0D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34</w:t>
      </w:r>
      <w:r w:rsidR="001C0D0C" w:rsidRPr="006D07A7">
        <w:rPr>
          <w:rFonts w:ascii="Calibri" w:eastAsia="Calibri" w:hAnsi="Calibri" w:cs="Calibri"/>
          <w:iCs/>
        </w:rPr>
        <w:t>(</w:t>
      </w:r>
      <w:r>
        <w:rPr>
          <w:rFonts w:ascii="Calibri" w:eastAsia="Calibri" w:hAnsi="Calibri" w:cs="Calibri"/>
          <w:iCs/>
        </w:rPr>
        <w:t>6</w:t>
      </w:r>
      <w:r w:rsidR="001C0D0C" w:rsidRPr="006D07A7">
        <w:rPr>
          <w:rFonts w:ascii="Calibri" w:eastAsia="Calibri" w:hAnsi="Calibri" w:cs="Calibri"/>
          <w:iCs/>
        </w:rPr>
        <w:t xml:space="preserve">), </w:t>
      </w:r>
      <w:r w:rsidRPr="006D07A7">
        <w:rPr>
          <w:rFonts w:ascii="Calibri" w:eastAsia="Calibri" w:hAnsi="Calibri" w:cs="Calibri"/>
          <w:iCs/>
        </w:rPr>
        <w:t>697-707.</w:t>
      </w:r>
      <w:r>
        <w:rPr>
          <w:rFonts w:ascii="Calibri" w:eastAsia="Calibri" w:hAnsi="Calibri" w:cs="Calibri"/>
          <w:iCs/>
        </w:rPr>
        <w:t xml:space="preserve"> doi:</w:t>
      </w:r>
      <w:r w:rsidRPr="006D07A7">
        <w:t xml:space="preserve"> </w:t>
      </w:r>
      <w:r w:rsidRPr="006D07A7">
        <w:rPr>
          <w:rFonts w:ascii="Calibri" w:eastAsia="Calibri" w:hAnsi="Calibri" w:cs="Calibri"/>
          <w:iCs/>
        </w:rPr>
        <w:t>10.1080/02699052.2020.1752937</w:t>
      </w:r>
      <w:r>
        <w:rPr>
          <w:rFonts w:ascii="Calibri" w:eastAsia="Calibri" w:hAnsi="Calibri" w:cs="Calibri"/>
          <w:iCs/>
        </w:rPr>
        <w:t>.</w:t>
      </w:r>
    </w:p>
    <w:p w14:paraId="29B6E8C4" w14:textId="6656C166" w:rsidR="00A871C6" w:rsidRPr="00CF62E5" w:rsidRDefault="00622485" w:rsidP="006E74B4">
      <w:pPr>
        <w:tabs>
          <w:tab w:val="left" w:pos="6075"/>
        </w:tabs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  <w:r w:rsidR="006E74B4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ab/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71B7" w14:textId="77777777" w:rsidR="00FF1E59" w:rsidRDefault="00FF1E59">
      <w:pPr>
        <w:spacing w:before="0" w:after="0" w:line="240" w:lineRule="auto"/>
      </w:pPr>
      <w:r>
        <w:separator/>
      </w:r>
    </w:p>
  </w:endnote>
  <w:endnote w:type="continuationSeparator" w:id="0">
    <w:p w14:paraId="743CF0CC" w14:textId="77777777" w:rsidR="00FF1E59" w:rsidRDefault="00FF1E59">
      <w:pPr>
        <w:spacing w:before="0" w:after="0" w:line="240" w:lineRule="auto"/>
      </w:pPr>
      <w:r>
        <w:continuationSeparator/>
      </w:r>
    </w:p>
  </w:endnote>
  <w:endnote w:type="continuationNotice" w:id="1">
    <w:p w14:paraId="4011E64C" w14:textId="77777777" w:rsidR="00FF1E59" w:rsidRDefault="00FF1E5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0AC1532B" w:rsidR="009154AD" w:rsidRPr="006C4AAA" w:rsidRDefault="00FF1E59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E74B4" w:rsidRPr="00D60BF6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BC20" w14:textId="77777777" w:rsidR="00FF1E59" w:rsidRPr="006C7FDE" w:rsidRDefault="00FF1E59" w:rsidP="006C7FDE">
      <w:pPr>
        <w:pStyle w:val="Footer"/>
      </w:pPr>
    </w:p>
  </w:footnote>
  <w:footnote w:type="continuationSeparator" w:id="0">
    <w:p w14:paraId="1FEA99BA" w14:textId="77777777" w:rsidR="00FF1E59" w:rsidRPr="006C7FDE" w:rsidRDefault="00FF1E59" w:rsidP="006C7FDE">
      <w:pPr>
        <w:pStyle w:val="Footer"/>
      </w:pPr>
    </w:p>
  </w:footnote>
  <w:footnote w:type="continuationNotice" w:id="1">
    <w:p w14:paraId="6CF80A27" w14:textId="77777777" w:rsidR="00FF1E59" w:rsidRDefault="00FF1E5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6313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0366B"/>
    <w:rsid w:val="002166DC"/>
    <w:rsid w:val="002456AB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5E4422"/>
    <w:rsid w:val="005F27E8"/>
    <w:rsid w:val="00602B69"/>
    <w:rsid w:val="00615CAD"/>
    <w:rsid w:val="00622485"/>
    <w:rsid w:val="00623BBA"/>
    <w:rsid w:val="0064519B"/>
    <w:rsid w:val="00650488"/>
    <w:rsid w:val="00650A0B"/>
    <w:rsid w:val="00655404"/>
    <w:rsid w:val="0066558D"/>
    <w:rsid w:val="00670588"/>
    <w:rsid w:val="00673FEA"/>
    <w:rsid w:val="00675B32"/>
    <w:rsid w:val="0068344B"/>
    <w:rsid w:val="006A2D72"/>
    <w:rsid w:val="006C4AAA"/>
    <w:rsid w:val="006C7FDE"/>
    <w:rsid w:val="006D07A7"/>
    <w:rsid w:val="006D6CC9"/>
    <w:rsid w:val="006E1CAF"/>
    <w:rsid w:val="006E6158"/>
    <w:rsid w:val="006E74B4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82287"/>
    <w:rsid w:val="008D6A74"/>
    <w:rsid w:val="008F1C67"/>
    <w:rsid w:val="008F230B"/>
    <w:rsid w:val="00914608"/>
    <w:rsid w:val="009154AD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24AD"/>
    <w:rsid w:val="00A04BDC"/>
    <w:rsid w:val="00A06629"/>
    <w:rsid w:val="00A1328A"/>
    <w:rsid w:val="00A2642C"/>
    <w:rsid w:val="00A34025"/>
    <w:rsid w:val="00A3453C"/>
    <w:rsid w:val="00A44D7D"/>
    <w:rsid w:val="00A46E78"/>
    <w:rsid w:val="00A570FB"/>
    <w:rsid w:val="00A64F0C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1441"/>
    <w:rsid w:val="00B121F2"/>
    <w:rsid w:val="00B12754"/>
    <w:rsid w:val="00B2187E"/>
    <w:rsid w:val="00B329BC"/>
    <w:rsid w:val="00B46E20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2A49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96DA3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D0EB0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1E59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96AFFB-BDDC-4A68-BC00-163D88B5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2549</Characters>
  <Application>Microsoft Office Word</Application>
  <DocSecurity>0</DocSecurity>
  <Lines>84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2021-01-27T22:53:00Z</dcterms:created>
  <dcterms:modified xsi:type="dcterms:W3CDTF">2021-01-27T22:53:00Z</dcterms:modified>
</cp:coreProperties>
</file>