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2787" w14:textId="77777777" w:rsidR="00615CAD" w:rsidRPr="00615CAD" w:rsidRDefault="001D2DE7" w:rsidP="00615CAD">
      <w:pPr>
        <w:pStyle w:val="Logo"/>
      </w:pPr>
      <w:r>
        <w:rPr>
          <w:noProof/>
        </w:rPr>
        <w:drawing>
          <wp:inline distT="0" distB="0" distL="0" distR="0" wp14:anchorId="3D5D9E63" wp14:editId="4B920120">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59AB47AC" w14:textId="77777777"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1AE98567"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BAF73D3" w14:textId="43972F18" w:rsidR="00356AC4" w:rsidRPr="008425BA" w:rsidRDefault="007A3016" w:rsidP="00356AC4">
      <w:pPr>
        <w:pStyle w:val="Heading3"/>
        <w:spacing w:before="360"/>
        <w:ind w:left="0"/>
        <w:rPr>
          <w:rFonts w:ascii="Arial" w:hAnsi="Arial"/>
          <w:color w:val="CA602C"/>
          <w:sz w:val="28"/>
          <w:szCs w:val="32"/>
          <w:vertAlign w:val="superscript"/>
        </w:rPr>
      </w:pPr>
      <w:r w:rsidRPr="007A3016">
        <w:rPr>
          <w:rFonts w:ascii="Arial" w:hAnsi="Arial"/>
          <w:color w:val="CA602C"/>
          <w:sz w:val="28"/>
          <w:szCs w:val="32"/>
        </w:rPr>
        <w:t>Trends 10 years after burn injury: A Burn Model System National Database study</w:t>
      </w:r>
      <w:bookmarkStart w:id="0" w:name="_GoBack"/>
      <w:bookmarkEnd w:id="0"/>
    </w:p>
    <w:p w14:paraId="64FB09FE" w14:textId="77777777" w:rsidR="00615CAD" w:rsidRDefault="00615CAD" w:rsidP="00356AC4">
      <w:pPr>
        <w:pStyle w:val="Heading3"/>
        <w:spacing w:before="360"/>
        <w:ind w:left="0"/>
      </w:pPr>
      <w:r w:rsidRPr="00FA28FF">
        <w:t>What is</w:t>
      </w:r>
      <w:r w:rsidRPr="00615CAD">
        <w:t xml:space="preserve"> th</w:t>
      </w:r>
      <w:r w:rsidR="00B725C0">
        <w:t>e study about?</w:t>
      </w:r>
    </w:p>
    <w:p w14:paraId="0DBB32CA" w14:textId="13531C76" w:rsidR="00A943DD" w:rsidRPr="00A943DD" w:rsidRDefault="00A943DD" w:rsidP="00A943DD">
      <w:r>
        <w:t xml:space="preserve">When it comes to reports on outcomes after a burn injury, most focus on </w:t>
      </w:r>
      <w:r w:rsidR="0067317D">
        <w:t>quality of life</w:t>
      </w:r>
      <w:r>
        <w:t xml:space="preserve"> shortly after the injury.</w:t>
      </w:r>
      <w:r w:rsidR="0067317D">
        <w:t xml:space="preserve"> This study aims to determine whether quality of life is still a concern ten years after injury. To do this, </w:t>
      </w:r>
      <w:r w:rsidR="00862379">
        <w:t xml:space="preserve">the study </w:t>
      </w:r>
      <w:r w:rsidR="00AF4E2E">
        <w:t>reports findings from the Burn Specific Health Scale</w:t>
      </w:r>
      <w:r w:rsidR="00862379">
        <w:t>-Brief</w:t>
      </w:r>
      <w:r w:rsidR="00AF4E2E">
        <w:t xml:space="preserve"> (BSHS</w:t>
      </w:r>
      <w:r w:rsidR="00862379">
        <w:t>-B</w:t>
      </w:r>
      <w:r w:rsidR="00AF4E2E">
        <w:t>)</w:t>
      </w:r>
      <w:r w:rsidR="009B3902">
        <w:t>, which was developed to measure long-term outcomes of adult burn survivors.</w:t>
      </w:r>
    </w:p>
    <w:p w14:paraId="619816DE" w14:textId="77777777" w:rsidR="005C7423" w:rsidRDefault="005C7423" w:rsidP="005C7423">
      <w:pPr>
        <w:pStyle w:val="Heading3"/>
        <w:ind w:left="0"/>
      </w:pPr>
      <w:r w:rsidRPr="00FA28FF">
        <w:t>What did the study find?</w:t>
      </w:r>
    </w:p>
    <w:p w14:paraId="22B2384A" w14:textId="67232F08" w:rsidR="00635D4A" w:rsidRDefault="00635D4A" w:rsidP="005C7423">
      <w:r>
        <w:t>Results indicate there can be</w:t>
      </w:r>
      <w:r w:rsidRPr="00635D4A">
        <w:t xml:space="preserve"> long-term effects on quality of life </w:t>
      </w:r>
      <w:r>
        <w:t>10 years after</w:t>
      </w:r>
      <w:r w:rsidRPr="00635D4A">
        <w:t xml:space="preserve"> injury </w:t>
      </w:r>
      <w:r>
        <w:t>that</w:t>
      </w:r>
      <w:r w:rsidR="002A1FD9">
        <w:t xml:space="preserve"> can benefit from support. For example, the study found that </w:t>
      </w:r>
      <w:r w:rsidR="002A1FD9" w:rsidRPr="002A1FD9">
        <w:t>females continue to have concerns about body image and interpersonal relationships at 10 years after injury</w:t>
      </w:r>
      <w:r w:rsidR="002A1FD9">
        <w:t xml:space="preserve"> and that long-term medical </w:t>
      </w:r>
      <w:r w:rsidR="00AC5281">
        <w:t xml:space="preserve">and psychosocial </w:t>
      </w:r>
      <w:r w:rsidR="002A1FD9">
        <w:t>support may</w:t>
      </w:r>
      <w:r w:rsidR="00083E62">
        <w:t xml:space="preserve"> benefit some aspects of recovery.</w:t>
      </w:r>
    </w:p>
    <w:p w14:paraId="2A26291B" w14:textId="77777777" w:rsidR="005C7423" w:rsidRDefault="005C7423" w:rsidP="005C7423">
      <w:pPr>
        <w:pStyle w:val="Heading3"/>
        <w:ind w:left="0"/>
      </w:pPr>
      <w:r w:rsidRPr="00FA28FF">
        <w:t>How was the study conducted?</w:t>
      </w:r>
    </w:p>
    <w:p w14:paraId="1503A975" w14:textId="4D9234A4" w:rsidR="005C7423" w:rsidRDefault="005C7423" w:rsidP="005C7423">
      <w:r>
        <w:t>BSHS</w:t>
      </w:r>
      <w:r w:rsidR="00AC5281">
        <w:t>-B</w:t>
      </w:r>
      <w:r>
        <w:t xml:space="preserve"> and other longitudinal burn injury data was collected through in-person and telephone interviews or return mail. All data w</w:t>
      </w:r>
      <w:r w:rsidR="00AC5281">
        <w:t>ere</w:t>
      </w:r>
      <w:r>
        <w:t xml:space="preserve"> entered into an electronic database. The BSHS</w:t>
      </w:r>
      <w:r w:rsidR="00AC5281">
        <w:t>-B</w:t>
      </w:r>
      <w:r>
        <w:t xml:space="preserve"> </w:t>
      </w:r>
      <w:r w:rsidR="00255BD8">
        <w:t xml:space="preserve">is 40 questions </w:t>
      </w:r>
      <w:r w:rsidR="009B1E0B">
        <w:t>across</w:t>
      </w:r>
      <w:r w:rsidR="00255BD8">
        <w:t xml:space="preserve"> </w:t>
      </w:r>
      <w:r>
        <w:t>nine domains that represent simple abilities</w:t>
      </w:r>
      <w:r w:rsidR="00255BD8">
        <w:t xml:space="preserve">, </w:t>
      </w:r>
      <w:r>
        <w:t>heat sensitivity, hand function, treatment regimens,</w:t>
      </w:r>
      <w:r w:rsidR="002A1FD9">
        <w:t xml:space="preserve"> body image</w:t>
      </w:r>
      <w:r w:rsidR="00255BD8">
        <w:t>, affect, interpersonal relations and sexuality</w:t>
      </w:r>
      <w:r>
        <w:t xml:space="preserve">.). Responses </w:t>
      </w:r>
      <w:r w:rsidRPr="00D63C4B">
        <w:t>to the items</w:t>
      </w:r>
      <w:r w:rsidR="009B1E0B">
        <w:t xml:space="preserve"> </w:t>
      </w:r>
      <w:r w:rsidRPr="00D63C4B">
        <w:t>range from 0 to 4</w:t>
      </w:r>
      <w:r>
        <w:t xml:space="preserve"> with l</w:t>
      </w:r>
      <w:r w:rsidRPr="00D63C4B">
        <w:t xml:space="preserve">ower scores indicating poorer quality of life. </w:t>
      </w:r>
      <w:r>
        <w:t xml:space="preserve">Median scores were calculated, and differences were analyzed. </w:t>
      </w:r>
    </w:p>
    <w:p w14:paraId="4888AD45" w14:textId="77777777" w:rsidR="00615CAD" w:rsidRDefault="00615CAD" w:rsidP="00B74623">
      <w:pPr>
        <w:pStyle w:val="Heading3"/>
        <w:ind w:left="0"/>
      </w:pPr>
      <w:r w:rsidRPr="000B1BE7">
        <w:t>Who participated in the</w:t>
      </w:r>
      <w:r w:rsidR="00B725C0" w:rsidRPr="000B1BE7">
        <w:t xml:space="preserve"> study?</w:t>
      </w:r>
    </w:p>
    <w:p w14:paraId="3E6BF9A5" w14:textId="7CFA4C2B" w:rsidR="009B3902" w:rsidRDefault="009B3902" w:rsidP="009B3902">
      <w:r>
        <w:t>A cohort of burn survivors were followed between 1994 and 2006</w:t>
      </w:r>
      <w:r w:rsidR="004614D4">
        <w:t>. Eligibility for this ten-year study included 1) enrollment in a Burn Model System research program; 2) 16 years or older at time of study; 3) able to provide verbal or written consent, or parental consent for participants under the age of 18.</w:t>
      </w:r>
    </w:p>
    <w:bookmarkStart w:id="1" w:name="_Hlk12436567"/>
    <w:p w14:paraId="4F551704" w14:textId="77777777" w:rsidR="005C7423" w:rsidRPr="003574A9" w:rsidRDefault="00193590" w:rsidP="005C7423">
      <w:pPr>
        <w:pStyle w:val="Heading3"/>
        <w:ind w:left="0"/>
      </w:pPr>
      <w:r>
        <w:fldChar w:fldCharType="begin"/>
      </w:r>
      <w:r>
        <w:instrText xml:space="preserve"> HYP</w:instrText>
      </w:r>
      <w:r>
        <w:instrText>ERLINK "file:///C:\\Users\\ccai\\AppData\\Local\\Microsoft\\Windows\\Temporary%20Internet%20Files\\Content.Outlook\\4WHR71C4\\Bogner_CER-1403-13476_DFRR_Professional%20and%20Public%20Abstract_SME%20Review_102918%20ccai.docx" \l "Note" \o "Describe who coul</w:instrText>
      </w:r>
      <w:r>
        <w:instrText xml:space="preserve">d use the results and how. Could be patient, doctor, administration, centers. Should make sense given findings and study design. Do not overreach." </w:instrText>
      </w:r>
      <w:r>
        <w:fldChar w:fldCharType="separate"/>
      </w:r>
      <w:r w:rsidR="005C7423" w:rsidRPr="003574A9">
        <w:t>How can people use the results?</w:t>
      </w:r>
      <w:r>
        <w:fldChar w:fldCharType="end"/>
      </w:r>
    </w:p>
    <w:bookmarkEnd w:id="1"/>
    <w:p w14:paraId="0E60D9C2" w14:textId="0EFF7C80" w:rsidR="00083E62" w:rsidRDefault="000A67C3" w:rsidP="00083E62">
      <w:r>
        <w:t xml:space="preserve">For burn survivors, some aspects of health may be affected long after injury. </w:t>
      </w:r>
      <w:r w:rsidR="00083E62">
        <w:t>Doctors and burn survivors can use these results to</w:t>
      </w:r>
      <w:r>
        <w:t xml:space="preserve"> </w:t>
      </w:r>
      <w:r w:rsidR="009B1E0B">
        <w:t xml:space="preserve">consider </w:t>
      </w:r>
      <w:r w:rsidR="001B0165">
        <w:t xml:space="preserve">using </w:t>
      </w:r>
      <w:r>
        <w:t xml:space="preserve">additional interventions </w:t>
      </w:r>
      <w:r w:rsidR="001B0165">
        <w:t xml:space="preserve">to </w:t>
      </w:r>
      <w:r w:rsidR="00083E62">
        <w:t xml:space="preserve">target </w:t>
      </w:r>
      <w:r>
        <w:t xml:space="preserve">burn </w:t>
      </w:r>
      <w:r w:rsidR="00083E62">
        <w:t xml:space="preserve">specific </w:t>
      </w:r>
      <w:r>
        <w:t xml:space="preserve">aspects of health </w:t>
      </w:r>
      <w:r w:rsidR="00083E62">
        <w:t>to</w:t>
      </w:r>
      <w:r>
        <w:t xml:space="preserve"> </w:t>
      </w:r>
      <w:r w:rsidR="00083E62">
        <w:t>restore quality of life.</w:t>
      </w:r>
    </w:p>
    <w:p w14:paraId="039A5665" w14:textId="6B701C16" w:rsidR="00384B64" w:rsidRPr="003574A9" w:rsidRDefault="00384B64" w:rsidP="00384B64">
      <w:pPr>
        <w:pStyle w:val="Heading3"/>
        <w:ind w:left="0"/>
      </w:pPr>
      <w:hyperlink r:id="rId11" w:anchor="Note" w:tooltip="Describe who could use the results and how. Could be patient, doctor, administration, centers. Should make sense given findings and study design. Do not overreach." w:history="1">
        <w:r>
          <w:t>Reference</w:t>
        </w:r>
      </w:hyperlink>
      <w:r>
        <w:t xml:space="preserve"> </w:t>
      </w:r>
    </w:p>
    <w:p w14:paraId="612E2E08" w14:textId="5CDAA06D" w:rsidR="00E63F5A" w:rsidRDefault="00E63F5A" w:rsidP="00E63F5A">
      <w:r w:rsidRPr="00E63F5A">
        <w:t>Chin, T. L., Carrougher, G. J., Amtmann, D., Mc</w:t>
      </w:r>
      <w:r w:rsidR="00220A7A">
        <w:t>M</w:t>
      </w:r>
      <w:r w:rsidRPr="00E63F5A">
        <w:t>ullen, K., Herndon, D. N., Holavanahalli, R., . . . Gibran, N. S. (2018). Trends 10 years after burn injury: A Burn Model System National Database study. Burns, 44(8), 1882-1886. doi:10.1016/j.burns.2018.09.033</w:t>
      </w:r>
      <w:r w:rsidR="00F46F2B">
        <w:t xml:space="preserve">. Retrieved from </w:t>
      </w:r>
      <w:hyperlink r:id="rId12" w:history="1">
        <w:r w:rsidR="00F46F2B" w:rsidRPr="00931004">
          <w:rPr>
            <w:rStyle w:val="Hyperlink"/>
          </w:rPr>
          <w:t>https://www.ncbi.nlm.nih.gov/pubmed/30385060</w:t>
        </w:r>
      </w:hyperlink>
      <w:r w:rsidR="00F46F2B">
        <w:t xml:space="preserve"> </w:t>
      </w:r>
    </w:p>
    <w:p w14:paraId="7D3C4208" w14:textId="77777777" w:rsidR="00384B64" w:rsidRDefault="00384B64" w:rsidP="0055447C">
      <w:pPr>
        <w:rPr>
          <w:rFonts w:ascii="Arial Narrow" w:hAnsi="Arial Narrow"/>
          <w:color w:val="000000" w:themeColor="text1"/>
          <w:sz w:val="18"/>
          <w:szCs w:val="18"/>
        </w:rPr>
      </w:pPr>
    </w:p>
    <w:p w14:paraId="19D83CB8" w14:textId="4892D236" w:rsidR="00384B64" w:rsidRPr="00384B64" w:rsidRDefault="00384B64" w:rsidP="00384B64">
      <w:pPr>
        <w:pStyle w:val="Heading3"/>
        <w:ind w:left="0"/>
      </w:pPr>
      <w:hyperlink r:id="rId13" w:anchor="Note" w:tooltip="Describe who could use the results and how. Could be patient, doctor, administration, centers. Should make sense given findings and study design. Do not overreach." w:history="1">
        <w:r>
          <w:t>Disclaimer</w:t>
        </w:r>
      </w:hyperlink>
      <w:r>
        <w:t xml:space="preserve"> </w:t>
      </w:r>
    </w:p>
    <w:p w14:paraId="43A8CA17" w14:textId="0BBE2D30"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C20C" w14:textId="77777777" w:rsidR="00193590" w:rsidRDefault="00193590">
      <w:pPr>
        <w:spacing w:before="0" w:after="0" w:line="240" w:lineRule="auto"/>
      </w:pPr>
      <w:r>
        <w:separator/>
      </w:r>
    </w:p>
  </w:endnote>
  <w:endnote w:type="continuationSeparator" w:id="0">
    <w:p w14:paraId="20C8D0C5" w14:textId="77777777" w:rsidR="00193590" w:rsidRDefault="00193590">
      <w:pPr>
        <w:spacing w:before="0" w:after="0" w:line="240" w:lineRule="auto"/>
      </w:pPr>
      <w:r>
        <w:continuationSeparator/>
      </w:r>
    </w:p>
  </w:endnote>
  <w:endnote w:type="continuationNotice" w:id="1">
    <w:p w14:paraId="6FD3DD1C" w14:textId="77777777" w:rsidR="00193590" w:rsidRDefault="001935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2517" w14:textId="77777777" w:rsidR="00436B55" w:rsidRPr="004C59F0" w:rsidRDefault="00193590"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8EC4" w14:textId="77777777" w:rsidR="00193590" w:rsidRPr="006C7FDE" w:rsidRDefault="00193590" w:rsidP="006C7FDE">
      <w:pPr>
        <w:pStyle w:val="Footer"/>
      </w:pPr>
    </w:p>
  </w:footnote>
  <w:footnote w:type="continuationSeparator" w:id="0">
    <w:p w14:paraId="65EA3588" w14:textId="77777777" w:rsidR="00193590" w:rsidRPr="006C7FDE" w:rsidRDefault="00193590" w:rsidP="006C7FDE">
      <w:pPr>
        <w:pStyle w:val="Footer"/>
      </w:pPr>
    </w:p>
  </w:footnote>
  <w:footnote w:type="continuationNotice" w:id="1">
    <w:p w14:paraId="5E008DC8" w14:textId="77777777" w:rsidR="00193590" w:rsidRDefault="001935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5ED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0BB6"/>
    <w:rsid w:val="00040C12"/>
    <w:rsid w:val="00040F2A"/>
    <w:rsid w:val="0004123D"/>
    <w:rsid w:val="00057592"/>
    <w:rsid w:val="0007334C"/>
    <w:rsid w:val="0007540E"/>
    <w:rsid w:val="00080047"/>
    <w:rsid w:val="00083E62"/>
    <w:rsid w:val="000A67C3"/>
    <w:rsid w:val="000B1BE7"/>
    <w:rsid w:val="000B5474"/>
    <w:rsid w:val="000C63F6"/>
    <w:rsid w:val="00101253"/>
    <w:rsid w:val="00105E82"/>
    <w:rsid w:val="00113EDB"/>
    <w:rsid w:val="00117A90"/>
    <w:rsid w:val="001268A0"/>
    <w:rsid w:val="001273C6"/>
    <w:rsid w:val="00127E75"/>
    <w:rsid w:val="0013233C"/>
    <w:rsid w:val="001337EF"/>
    <w:rsid w:val="00141308"/>
    <w:rsid w:val="00147988"/>
    <w:rsid w:val="00154DC8"/>
    <w:rsid w:val="00157858"/>
    <w:rsid w:val="00161014"/>
    <w:rsid w:val="001725AA"/>
    <w:rsid w:val="00183D6A"/>
    <w:rsid w:val="00193590"/>
    <w:rsid w:val="001B0165"/>
    <w:rsid w:val="001B4D9E"/>
    <w:rsid w:val="001D2DE7"/>
    <w:rsid w:val="001E236C"/>
    <w:rsid w:val="001F5587"/>
    <w:rsid w:val="001F6F7A"/>
    <w:rsid w:val="00220A7A"/>
    <w:rsid w:val="0022148E"/>
    <w:rsid w:val="00222B98"/>
    <w:rsid w:val="002354F0"/>
    <w:rsid w:val="00254C38"/>
    <w:rsid w:val="00255BD8"/>
    <w:rsid w:val="00264ECC"/>
    <w:rsid w:val="00265393"/>
    <w:rsid w:val="00265ED2"/>
    <w:rsid w:val="00270784"/>
    <w:rsid w:val="002730BC"/>
    <w:rsid w:val="0028556A"/>
    <w:rsid w:val="002A1FD9"/>
    <w:rsid w:val="002A5E48"/>
    <w:rsid w:val="002A7453"/>
    <w:rsid w:val="002B097A"/>
    <w:rsid w:val="002D38CA"/>
    <w:rsid w:val="002D4BE0"/>
    <w:rsid w:val="002D67D3"/>
    <w:rsid w:val="002E2116"/>
    <w:rsid w:val="002E2EF9"/>
    <w:rsid w:val="002E3CBE"/>
    <w:rsid w:val="002E5577"/>
    <w:rsid w:val="00317B84"/>
    <w:rsid w:val="00321A6B"/>
    <w:rsid w:val="00322FCA"/>
    <w:rsid w:val="00333107"/>
    <w:rsid w:val="00344C18"/>
    <w:rsid w:val="00346CD8"/>
    <w:rsid w:val="00356AC4"/>
    <w:rsid w:val="00380DCF"/>
    <w:rsid w:val="003812EA"/>
    <w:rsid w:val="00384B64"/>
    <w:rsid w:val="00387B3F"/>
    <w:rsid w:val="003D451D"/>
    <w:rsid w:val="004008E8"/>
    <w:rsid w:val="00420213"/>
    <w:rsid w:val="00423930"/>
    <w:rsid w:val="0043355B"/>
    <w:rsid w:val="00435E44"/>
    <w:rsid w:val="00436B55"/>
    <w:rsid w:val="00445D1A"/>
    <w:rsid w:val="004614D4"/>
    <w:rsid w:val="004663F7"/>
    <w:rsid w:val="004709C0"/>
    <w:rsid w:val="00481C3B"/>
    <w:rsid w:val="0048389B"/>
    <w:rsid w:val="00486F57"/>
    <w:rsid w:val="004B15C2"/>
    <w:rsid w:val="004B3B8B"/>
    <w:rsid w:val="004B4346"/>
    <w:rsid w:val="004B53C9"/>
    <w:rsid w:val="004B71D3"/>
    <w:rsid w:val="004C59F0"/>
    <w:rsid w:val="004C6036"/>
    <w:rsid w:val="004F7772"/>
    <w:rsid w:val="00507EE6"/>
    <w:rsid w:val="00522108"/>
    <w:rsid w:val="00524D9D"/>
    <w:rsid w:val="00525A6A"/>
    <w:rsid w:val="00542C59"/>
    <w:rsid w:val="005439A8"/>
    <w:rsid w:val="0055447C"/>
    <w:rsid w:val="00557B58"/>
    <w:rsid w:val="0056740C"/>
    <w:rsid w:val="00584DAB"/>
    <w:rsid w:val="005C2A10"/>
    <w:rsid w:val="005C3438"/>
    <w:rsid w:val="005C7423"/>
    <w:rsid w:val="005D2332"/>
    <w:rsid w:val="005D67DD"/>
    <w:rsid w:val="005E4EE1"/>
    <w:rsid w:val="00611B8D"/>
    <w:rsid w:val="00615CAD"/>
    <w:rsid w:val="00631A0A"/>
    <w:rsid w:val="00635D4A"/>
    <w:rsid w:val="0064519B"/>
    <w:rsid w:val="0066558D"/>
    <w:rsid w:val="00672BCF"/>
    <w:rsid w:val="0067317D"/>
    <w:rsid w:val="00673FEA"/>
    <w:rsid w:val="00675B32"/>
    <w:rsid w:val="006C7FDE"/>
    <w:rsid w:val="006E1CAF"/>
    <w:rsid w:val="006E6158"/>
    <w:rsid w:val="006F7D09"/>
    <w:rsid w:val="007034C5"/>
    <w:rsid w:val="0070541C"/>
    <w:rsid w:val="00711468"/>
    <w:rsid w:val="007126B2"/>
    <w:rsid w:val="00726246"/>
    <w:rsid w:val="00736FCA"/>
    <w:rsid w:val="007462F3"/>
    <w:rsid w:val="007529E6"/>
    <w:rsid w:val="00777305"/>
    <w:rsid w:val="00785CE7"/>
    <w:rsid w:val="00793240"/>
    <w:rsid w:val="007A3016"/>
    <w:rsid w:val="007B17CB"/>
    <w:rsid w:val="007B64E2"/>
    <w:rsid w:val="007C71D6"/>
    <w:rsid w:val="007E1081"/>
    <w:rsid w:val="007E6A41"/>
    <w:rsid w:val="007F7F57"/>
    <w:rsid w:val="008034F6"/>
    <w:rsid w:val="00835888"/>
    <w:rsid w:val="00837227"/>
    <w:rsid w:val="008425BA"/>
    <w:rsid w:val="0084779C"/>
    <w:rsid w:val="008567C5"/>
    <w:rsid w:val="00861210"/>
    <w:rsid w:val="00862379"/>
    <w:rsid w:val="00862E17"/>
    <w:rsid w:val="00864AFC"/>
    <w:rsid w:val="008D6A74"/>
    <w:rsid w:val="008E1871"/>
    <w:rsid w:val="008E4513"/>
    <w:rsid w:val="008F1C67"/>
    <w:rsid w:val="008F230B"/>
    <w:rsid w:val="008F52C9"/>
    <w:rsid w:val="00914608"/>
    <w:rsid w:val="009154AD"/>
    <w:rsid w:val="009161F5"/>
    <w:rsid w:val="009216E0"/>
    <w:rsid w:val="00925EF3"/>
    <w:rsid w:val="009270E2"/>
    <w:rsid w:val="00931326"/>
    <w:rsid w:val="0093330A"/>
    <w:rsid w:val="0093353B"/>
    <w:rsid w:val="0097551C"/>
    <w:rsid w:val="0098165F"/>
    <w:rsid w:val="00984090"/>
    <w:rsid w:val="009B1E0B"/>
    <w:rsid w:val="009B3902"/>
    <w:rsid w:val="009D05E2"/>
    <w:rsid w:val="009D6CB7"/>
    <w:rsid w:val="009F7207"/>
    <w:rsid w:val="00A12EFB"/>
    <w:rsid w:val="00A138CB"/>
    <w:rsid w:val="00A34025"/>
    <w:rsid w:val="00A3453C"/>
    <w:rsid w:val="00A43764"/>
    <w:rsid w:val="00A505BB"/>
    <w:rsid w:val="00A5074D"/>
    <w:rsid w:val="00A570FB"/>
    <w:rsid w:val="00A73FA1"/>
    <w:rsid w:val="00A76007"/>
    <w:rsid w:val="00A83B89"/>
    <w:rsid w:val="00A943DD"/>
    <w:rsid w:val="00AA1093"/>
    <w:rsid w:val="00AB3647"/>
    <w:rsid w:val="00AB56C4"/>
    <w:rsid w:val="00AC0EF0"/>
    <w:rsid w:val="00AC5281"/>
    <w:rsid w:val="00AD689F"/>
    <w:rsid w:val="00AE5027"/>
    <w:rsid w:val="00AF4E2E"/>
    <w:rsid w:val="00B15D01"/>
    <w:rsid w:val="00B329BC"/>
    <w:rsid w:val="00B51E0D"/>
    <w:rsid w:val="00B5367C"/>
    <w:rsid w:val="00B5526D"/>
    <w:rsid w:val="00B711C2"/>
    <w:rsid w:val="00B725C0"/>
    <w:rsid w:val="00B74623"/>
    <w:rsid w:val="00B7633C"/>
    <w:rsid w:val="00B80033"/>
    <w:rsid w:val="00B803C6"/>
    <w:rsid w:val="00B90539"/>
    <w:rsid w:val="00B9788A"/>
    <w:rsid w:val="00BA191F"/>
    <w:rsid w:val="00BC6137"/>
    <w:rsid w:val="00BD51FF"/>
    <w:rsid w:val="00C22DFC"/>
    <w:rsid w:val="00C235C4"/>
    <w:rsid w:val="00C30ED8"/>
    <w:rsid w:val="00C467E9"/>
    <w:rsid w:val="00C52204"/>
    <w:rsid w:val="00C53CD9"/>
    <w:rsid w:val="00C60D9C"/>
    <w:rsid w:val="00C64EAE"/>
    <w:rsid w:val="00C81849"/>
    <w:rsid w:val="00C84DC0"/>
    <w:rsid w:val="00C86850"/>
    <w:rsid w:val="00C8695F"/>
    <w:rsid w:val="00C93CC2"/>
    <w:rsid w:val="00CA5E1C"/>
    <w:rsid w:val="00CB236F"/>
    <w:rsid w:val="00CD2712"/>
    <w:rsid w:val="00CE5C15"/>
    <w:rsid w:val="00CE79D5"/>
    <w:rsid w:val="00CF0DCD"/>
    <w:rsid w:val="00CF74D8"/>
    <w:rsid w:val="00D055C4"/>
    <w:rsid w:val="00D0785A"/>
    <w:rsid w:val="00D1699C"/>
    <w:rsid w:val="00D202B9"/>
    <w:rsid w:val="00D216F1"/>
    <w:rsid w:val="00D22F4B"/>
    <w:rsid w:val="00D41DF4"/>
    <w:rsid w:val="00D45567"/>
    <w:rsid w:val="00D53A49"/>
    <w:rsid w:val="00D559E9"/>
    <w:rsid w:val="00D61860"/>
    <w:rsid w:val="00D63C4B"/>
    <w:rsid w:val="00D72708"/>
    <w:rsid w:val="00D81619"/>
    <w:rsid w:val="00D84037"/>
    <w:rsid w:val="00DA7AE6"/>
    <w:rsid w:val="00DC14D1"/>
    <w:rsid w:val="00DC58B2"/>
    <w:rsid w:val="00DC7E14"/>
    <w:rsid w:val="00DD5060"/>
    <w:rsid w:val="00DD72EC"/>
    <w:rsid w:val="00DE424D"/>
    <w:rsid w:val="00DF28A0"/>
    <w:rsid w:val="00E06805"/>
    <w:rsid w:val="00E25C7C"/>
    <w:rsid w:val="00E31C28"/>
    <w:rsid w:val="00E45CFB"/>
    <w:rsid w:val="00E4784E"/>
    <w:rsid w:val="00E63F5A"/>
    <w:rsid w:val="00E7456F"/>
    <w:rsid w:val="00E83AA6"/>
    <w:rsid w:val="00E87314"/>
    <w:rsid w:val="00E9057C"/>
    <w:rsid w:val="00E95262"/>
    <w:rsid w:val="00EA2AAD"/>
    <w:rsid w:val="00EE2165"/>
    <w:rsid w:val="00EF4837"/>
    <w:rsid w:val="00EF53AC"/>
    <w:rsid w:val="00F04BE5"/>
    <w:rsid w:val="00F103AB"/>
    <w:rsid w:val="00F15167"/>
    <w:rsid w:val="00F17CEE"/>
    <w:rsid w:val="00F23D48"/>
    <w:rsid w:val="00F25A14"/>
    <w:rsid w:val="00F4413B"/>
    <w:rsid w:val="00F46F2B"/>
    <w:rsid w:val="00F57594"/>
    <w:rsid w:val="00F643BA"/>
    <w:rsid w:val="00F76745"/>
    <w:rsid w:val="00F831BD"/>
    <w:rsid w:val="00FA28FF"/>
    <w:rsid w:val="00FC7D0A"/>
    <w:rsid w:val="00FD4F7E"/>
    <w:rsid w:val="00FD742F"/>
    <w:rsid w:val="00FF2845"/>
    <w:rsid w:val="00FF2E0B"/>
    <w:rsid w:val="00FF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40EA2"/>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30385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3388D2-F947-4946-9F1A-55D0B19C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2019-06-26T15:16:00Z</dcterms:created>
  <dcterms:modified xsi:type="dcterms:W3CDTF">2019-06-26T15:16:00Z</dcterms:modified>
</cp:coreProperties>
</file>