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AB5C" w14:textId="41F0A939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9"/>
          <w:footerReference w:type="default" r:id="rId10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1C004F0E" w14:textId="6A8EE52B" w:rsidR="00615CAD" w:rsidRPr="00A3453C" w:rsidRDefault="00062A79" w:rsidP="00A871C6">
      <w:pPr>
        <w:pStyle w:val="Heading2"/>
      </w:pPr>
      <w:bookmarkStart w:id="0" w:name="_Hlk10532317"/>
      <w:r>
        <w:t>The Effect of Zoledronic Acid on Attenuation of Bone Loss at the Hip and Knee Following Acute Traumatic Spinal Cord Injury: A Randomized-Controlled Study</w:t>
      </w:r>
    </w:p>
    <w:bookmarkEnd w:id="0"/>
    <w:p w14:paraId="50B1D213" w14:textId="45A7B180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35A6D450" w14:textId="1D0CFF30" w:rsidR="00BE38B8" w:rsidRPr="00BE38B8" w:rsidRDefault="004F1F2F" w:rsidP="00BE38B8">
      <w:pPr>
        <w:pStyle w:val="Heading3"/>
        <w:rPr>
          <w:rFonts w:ascii="Calibri" w:hAnsi="Calibri"/>
          <w:b w:val="0"/>
          <w:color w:val="auto"/>
          <w:sz w:val="22"/>
        </w:rPr>
      </w:pPr>
      <w:r w:rsidRPr="004F1F2F">
        <w:rPr>
          <w:rFonts w:ascii="Calibri" w:hAnsi="Calibri"/>
          <w:b w:val="0"/>
          <w:color w:val="auto"/>
          <w:sz w:val="22"/>
        </w:rPr>
        <w:t xml:space="preserve">This </w:t>
      </w:r>
      <w:r>
        <w:rPr>
          <w:rFonts w:ascii="Calibri" w:hAnsi="Calibri"/>
          <w:b w:val="0"/>
          <w:color w:val="auto"/>
          <w:sz w:val="22"/>
        </w:rPr>
        <w:t xml:space="preserve">study aims to </w:t>
      </w:r>
      <w:r w:rsidR="00062A79">
        <w:rPr>
          <w:rFonts w:ascii="Calibri" w:hAnsi="Calibri"/>
          <w:b w:val="0"/>
          <w:color w:val="auto"/>
          <w:sz w:val="22"/>
        </w:rPr>
        <w:t>examine the effect of early intravenous</w:t>
      </w:r>
      <w:r w:rsidR="005841FB">
        <w:rPr>
          <w:rFonts w:ascii="Calibri" w:hAnsi="Calibri"/>
          <w:b w:val="0"/>
          <w:color w:val="auto"/>
          <w:sz w:val="22"/>
        </w:rPr>
        <w:t xml:space="preserve"> (IV)</w:t>
      </w:r>
      <w:r w:rsidR="00062A79">
        <w:rPr>
          <w:rFonts w:ascii="Calibri" w:hAnsi="Calibri"/>
          <w:b w:val="0"/>
          <w:color w:val="auto"/>
          <w:sz w:val="22"/>
        </w:rPr>
        <w:t xml:space="preserve"> zoledronic acid (ZA) on bone markers and areal bone mineral density (aBMD) in persons with acute ASIA Impairment Scale (AIS) A</w:t>
      </w:r>
      <w:r w:rsidR="00A203CA">
        <w:rPr>
          <w:rFonts w:ascii="Calibri" w:hAnsi="Calibri"/>
          <w:b w:val="0"/>
          <w:color w:val="auto"/>
          <w:sz w:val="22"/>
        </w:rPr>
        <w:t xml:space="preserve"> </w:t>
      </w:r>
      <w:r w:rsidR="00062A79">
        <w:rPr>
          <w:rFonts w:ascii="Calibri" w:hAnsi="Calibri"/>
          <w:b w:val="0"/>
          <w:color w:val="auto"/>
          <w:sz w:val="22"/>
        </w:rPr>
        <w:t>traumatic spinal cord injury (SCI)</w:t>
      </w:r>
      <w:r w:rsidR="00BE38B8" w:rsidRPr="00BE38B8">
        <w:rPr>
          <w:rFonts w:ascii="Calibri" w:hAnsi="Calibri"/>
          <w:b w:val="0"/>
          <w:color w:val="auto"/>
          <w:sz w:val="22"/>
        </w:rPr>
        <w:t xml:space="preserve"> </w:t>
      </w:r>
      <w:r w:rsidR="00BE38B8">
        <w:rPr>
          <w:rFonts w:ascii="Calibri" w:hAnsi="Calibri"/>
          <w:b w:val="0"/>
          <w:color w:val="auto"/>
          <w:sz w:val="22"/>
        </w:rPr>
        <w:t xml:space="preserve">(i.e., </w:t>
      </w:r>
      <w:r w:rsidR="00BE38B8" w:rsidRPr="00A203CA">
        <w:rPr>
          <w:rFonts w:ascii="Calibri" w:hAnsi="Calibri"/>
          <w:b w:val="0"/>
          <w:color w:val="auto"/>
          <w:sz w:val="22"/>
        </w:rPr>
        <w:t>a person with no motor or sensory function preserved in the sacral segments S4-S5</w:t>
      </w:r>
      <w:r w:rsidR="00BE38B8">
        <w:rPr>
          <w:rFonts w:ascii="Calibri" w:hAnsi="Calibri"/>
          <w:b w:val="0"/>
          <w:color w:val="auto"/>
          <w:sz w:val="22"/>
        </w:rPr>
        <w:t>)</w:t>
      </w:r>
      <w:r w:rsidR="00062A79">
        <w:rPr>
          <w:rFonts w:ascii="Calibri" w:hAnsi="Calibri"/>
          <w:b w:val="0"/>
          <w:color w:val="auto"/>
          <w:sz w:val="22"/>
        </w:rPr>
        <w:t>.</w:t>
      </w:r>
      <w:r w:rsidR="00BE38B8">
        <w:rPr>
          <w:rFonts w:ascii="Calibri" w:hAnsi="Calibri"/>
          <w:b w:val="0"/>
          <w:color w:val="auto"/>
          <w:sz w:val="22"/>
        </w:rPr>
        <w:t xml:space="preserve"> </w:t>
      </w:r>
      <w:r w:rsidR="00BE38B8" w:rsidRPr="00BE38B8">
        <w:rPr>
          <w:rFonts w:ascii="Calibri" w:hAnsi="Calibri"/>
          <w:b w:val="0"/>
          <w:color w:val="auto"/>
          <w:sz w:val="22"/>
        </w:rPr>
        <w:t xml:space="preserve">In the </w:t>
      </w:r>
      <w:r w:rsidR="00BE38B8">
        <w:rPr>
          <w:rFonts w:ascii="Calibri" w:hAnsi="Calibri"/>
          <w:b w:val="0"/>
          <w:color w:val="auto"/>
          <w:sz w:val="22"/>
        </w:rPr>
        <w:t>first few</w:t>
      </w:r>
      <w:r w:rsidR="00BE38B8" w:rsidRPr="00BE38B8">
        <w:rPr>
          <w:rFonts w:ascii="Calibri" w:hAnsi="Calibri"/>
          <w:b w:val="0"/>
          <w:color w:val="auto"/>
          <w:sz w:val="22"/>
        </w:rPr>
        <w:t xml:space="preserve"> weeks</w:t>
      </w:r>
      <w:r w:rsidR="00BE38B8">
        <w:rPr>
          <w:rFonts w:ascii="Calibri" w:hAnsi="Calibri"/>
          <w:b w:val="0"/>
          <w:color w:val="auto"/>
          <w:sz w:val="22"/>
        </w:rPr>
        <w:t xml:space="preserve"> after an</w:t>
      </w:r>
      <w:r w:rsidR="00BE38B8" w:rsidRPr="00BE38B8">
        <w:rPr>
          <w:rFonts w:ascii="Calibri" w:hAnsi="Calibri"/>
          <w:b w:val="0"/>
          <w:color w:val="auto"/>
          <w:sz w:val="22"/>
        </w:rPr>
        <w:t xml:space="preserve"> SCI a process of rapid bone remodeling occurs,</w:t>
      </w:r>
      <w:r w:rsidR="00BE38B8">
        <w:rPr>
          <w:rFonts w:ascii="Calibri" w:hAnsi="Calibri"/>
          <w:b w:val="0"/>
          <w:color w:val="auto"/>
          <w:sz w:val="22"/>
        </w:rPr>
        <w:t xml:space="preserve"> </w:t>
      </w:r>
      <w:r w:rsidR="00BE38B8" w:rsidRPr="00BE38B8">
        <w:rPr>
          <w:rFonts w:ascii="Calibri" w:hAnsi="Calibri"/>
          <w:b w:val="0"/>
          <w:color w:val="auto"/>
          <w:sz w:val="22"/>
        </w:rPr>
        <w:t>with resorption exceeding formation</w:t>
      </w:r>
      <w:r w:rsidR="00BE38B8">
        <w:rPr>
          <w:rFonts w:ascii="Calibri" w:hAnsi="Calibri"/>
          <w:b w:val="0"/>
          <w:color w:val="auto"/>
          <w:sz w:val="22"/>
        </w:rPr>
        <w:t>, leading</w:t>
      </w:r>
      <w:r w:rsidR="00BE38B8" w:rsidRPr="00BE38B8">
        <w:rPr>
          <w:rFonts w:ascii="Calibri" w:hAnsi="Calibri"/>
          <w:b w:val="0"/>
          <w:color w:val="auto"/>
          <w:sz w:val="22"/>
        </w:rPr>
        <w:t xml:space="preserve"> to bone loss</w:t>
      </w:r>
      <w:r w:rsidR="00BE38B8">
        <w:rPr>
          <w:rFonts w:ascii="Calibri" w:hAnsi="Calibri"/>
          <w:b w:val="0"/>
          <w:color w:val="auto"/>
          <w:sz w:val="22"/>
        </w:rPr>
        <w:t xml:space="preserve">. </w:t>
      </w:r>
      <w:r w:rsidR="00BE38B8" w:rsidRPr="00BE38B8">
        <w:rPr>
          <w:rFonts w:asciiTheme="minorHAnsi" w:hAnsiTheme="minorHAnsi"/>
          <w:b w:val="0"/>
          <w:bCs w:val="0"/>
          <w:color w:val="auto"/>
          <w:sz w:val="22"/>
          <w:szCs w:val="22"/>
        </w:rPr>
        <w:t>Zoledronic acid (ZA) is the most potent of the</w:t>
      </w:r>
      <w:r w:rsidR="00BE38B8" w:rsidRPr="00BE38B8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</w:t>
      </w:r>
      <w:r w:rsidR="00BE38B8" w:rsidRPr="00BE38B8">
        <w:rPr>
          <w:rFonts w:asciiTheme="minorHAnsi" w:hAnsiTheme="minorHAnsi"/>
          <w:b w:val="0"/>
          <w:bCs w:val="0"/>
          <w:color w:val="auto"/>
          <w:sz w:val="22"/>
          <w:szCs w:val="22"/>
        </w:rPr>
        <w:t>bisphosphonates, a class of medication that affects the</w:t>
      </w:r>
      <w:r w:rsidR="00BE38B8" w:rsidRPr="00BE38B8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</w:t>
      </w:r>
      <w:r w:rsidR="00BE38B8" w:rsidRPr="00BE38B8">
        <w:rPr>
          <w:rFonts w:asciiTheme="minorHAnsi" w:hAnsiTheme="minorHAnsi"/>
          <w:b w:val="0"/>
          <w:bCs w:val="0"/>
          <w:color w:val="auto"/>
          <w:sz w:val="22"/>
          <w:szCs w:val="22"/>
        </w:rPr>
        <w:t>ability of the osteoclast to further resorb bone, resulting in</w:t>
      </w:r>
      <w:r w:rsidR="00BE38B8" w:rsidRPr="00BE38B8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</w:t>
      </w:r>
      <w:r w:rsidR="00BE38B8" w:rsidRPr="00BE38B8">
        <w:rPr>
          <w:rFonts w:asciiTheme="minorHAnsi" w:hAnsiTheme="minorHAnsi"/>
          <w:b w:val="0"/>
          <w:bCs w:val="0"/>
          <w:color w:val="auto"/>
          <w:sz w:val="22"/>
          <w:szCs w:val="22"/>
        </w:rPr>
        <w:t>relative bone preservation.</w:t>
      </w:r>
    </w:p>
    <w:p w14:paraId="0A6FEBE6" w14:textId="0837BDAE" w:rsidR="001A558E" w:rsidRPr="00DE1747" w:rsidRDefault="001A558E" w:rsidP="001A558E">
      <w:pPr>
        <w:pStyle w:val="Heading3"/>
        <w:rPr>
          <w:szCs w:val="24"/>
        </w:rPr>
      </w:pPr>
      <w:r w:rsidRPr="00DE1747">
        <w:rPr>
          <w:szCs w:val="24"/>
        </w:rPr>
        <w:t>What did the study find?</w:t>
      </w:r>
    </w:p>
    <w:p w14:paraId="5D747348" w14:textId="1864921A" w:rsidR="00A1328A" w:rsidRPr="00A1328A" w:rsidRDefault="00A1328A" w:rsidP="005841FB">
      <w:pPr>
        <w:ind w:left="90"/>
      </w:pPr>
      <w:r>
        <w:t xml:space="preserve">This study found </w:t>
      </w:r>
      <w:r w:rsidR="005841FB">
        <w:t>that a</w:t>
      </w:r>
      <w:r w:rsidR="005841FB">
        <w:t xml:space="preserve"> single dose of 5 mg IV ZA maintains bone at the hip and</w:t>
      </w:r>
      <w:r w:rsidR="005841FB">
        <w:t xml:space="preserve"> </w:t>
      </w:r>
      <w:r w:rsidR="005841FB">
        <w:t>knee at 4 months, significantly reduces bone loss at the hip,</w:t>
      </w:r>
      <w:r w:rsidR="005841FB">
        <w:t xml:space="preserve"> </w:t>
      </w:r>
      <w:r w:rsidR="005841FB">
        <w:t>and partially reduces loss at the knee at 1 year post injury.</w:t>
      </w:r>
      <w:r w:rsidR="005841FB">
        <w:t xml:space="preserve"> </w:t>
      </w:r>
      <w:r w:rsidR="005841FB">
        <w:t>Combined interventions will likely be needed to fully</w:t>
      </w:r>
      <w:r w:rsidR="005841FB">
        <w:t xml:space="preserve"> </w:t>
      </w:r>
      <w:r w:rsidR="005841FB">
        <w:t>maintain bone density beyond the first several months</w:t>
      </w:r>
      <w:r w:rsidR="005841FB">
        <w:t xml:space="preserve"> </w:t>
      </w:r>
      <w:r w:rsidR="005841FB">
        <w:t>of SCI.</w:t>
      </w:r>
    </w:p>
    <w:p w14:paraId="4D088AA8" w14:textId="44DEC734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Who participated in the</w:t>
      </w:r>
      <w:r w:rsidR="00B725C0" w:rsidRPr="00DE1747">
        <w:rPr>
          <w:szCs w:val="24"/>
        </w:rPr>
        <w:t xml:space="preserve"> study?</w:t>
      </w:r>
    </w:p>
    <w:p w14:paraId="318CEF22" w14:textId="417609EE" w:rsidR="00196C46" w:rsidRPr="00196C46" w:rsidRDefault="00196C46" w:rsidP="00196C46">
      <w:pPr>
        <w:ind w:left="90"/>
      </w:pPr>
      <w:r>
        <w:t>Individuals with</w:t>
      </w:r>
      <w:r w:rsidR="00A203CA">
        <w:t xml:space="preserve"> a </w:t>
      </w:r>
      <w:r w:rsidR="00A203CA" w:rsidRPr="00A203CA">
        <w:t>with acute</w:t>
      </w:r>
      <w:r w:rsidR="00A203CA">
        <w:t xml:space="preserve"> </w:t>
      </w:r>
      <w:r w:rsidR="00A203CA" w:rsidRPr="00A203CA">
        <w:t>AIS A traumatic</w:t>
      </w:r>
      <w:r w:rsidR="00A203CA">
        <w:t xml:space="preserve"> SCI</w:t>
      </w:r>
      <w:r w:rsidR="00BE38B8">
        <w:t xml:space="preserve"> </w:t>
      </w:r>
      <w:r w:rsidRPr="00BE38B8">
        <w:t>(n=</w:t>
      </w:r>
      <w:r w:rsidR="00BE38B8" w:rsidRPr="00BE38B8">
        <w:t>15</w:t>
      </w:r>
      <w:r w:rsidRPr="00BE38B8">
        <w:t>)</w:t>
      </w:r>
      <w:r w:rsidR="00BE38B8" w:rsidRPr="00BE38B8">
        <w:t>, aged 19-65.</w:t>
      </w:r>
    </w:p>
    <w:p w14:paraId="5A791BB4" w14:textId="0E568BCD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How was the study conducted?</w:t>
      </w:r>
    </w:p>
    <w:p w14:paraId="293E02B4" w14:textId="532B5655" w:rsidR="00196C46" w:rsidRPr="00196C46" w:rsidRDefault="00196C46" w:rsidP="00196C46">
      <w:pPr>
        <w:ind w:left="90"/>
      </w:pPr>
      <w:r>
        <w:t xml:space="preserve">This study </w:t>
      </w:r>
      <w:r w:rsidRPr="00062A79">
        <w:t xml:space="preserve">was a </w:t>
      </w:r>
      <w:r w:rsidR="00062A79" w:rsidRPr="00062A79">
        <w:t>randomized double blind, placebo-controlled trial</w:t>
      </w:r>
      <w:r w:rsidRPr="00062A79">
        <w:t xml:space="preserve"> study </w:t>
      </w:r>
      <w:r w:rsidR="00BE38B8">
        <w:t xml:space="preserve">with participants receiving 5 mg intravenous ZA vs. placebo 12-21 days after injury. </w:t>
      </w:r>
    </w:p>
    <w:p w14:paraId="42DE830F" w14:textId="77777777" w:rsidR="00E41616" w:rsidRDefault="00E41616">
      <w:pPr>
        <w:pStyle w:val="Heading3"/>
      </w:pPr>
      <w:r>
        <w:t>How can people use the results?</w:t>
      </w:r>
    </w:p>
    <w:p w14:paraId="0E834F26" w14:textId="569651BD" w:rsidR="00C325DE" w:rsidRDefault="00196C46" w:rsidP="00E41616">
      <w:pPr>
        <w:pStyle w:val="Heading3"/>
        <w:rPr>
          <w:rFonts w:asciiTheme="minorHAnsi" w:hAnsiTheme="minorHAnsi"/>
          <w:b w:val="0"/>
          <w:color w:val="auto"/>
          <w:sz w:val="22"/>
          <w:szCs w:val="22"/>
        </w:rPr>
      </w:pPr>
      <w:r w:rsidRPr="00196C46">
        <w:rPr>
          <w:rFonts w:asciiTheme="minorHAnsi" w:hAnsiTheme="minorHAnsi"/>
          <w:b w:val="0"/>
          <w:color w:val="auto"/>
          <w:sz w:val="22"/>
          <w:szCs w:val="22"/>
        </w:rPr>
        <w:t>Individuals with TBI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and their families can use the results of this study 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>to better understand the</w:t>
      </w:r>
      <w:r w:rsidR="00275ED9">
        <w:rPr>
          <w:rFonts w:asciiTheme="minorHAnsi" w:hAnsiTheme="minorHAnsi"/>
          <w:b w:val="0"/>
          <w:color w:val="auto"/>
          <w:sz w:val="22"/>
          <w:szCs w:val="22"/>
        </w:rPr>
        <w:t xml:space="preserve"> IV ZA treatment and how it is effective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 xml:space="preserve">. Practitioners can </w:t>
      </w:r>
      <w:r w:rsidR="004230D3">
        <w:rPr>
          <w:rFonts w:asciiTheme="minorHAnsi" w:hAnsiTheme="minorHAnsi"/>
          <w:b w:val="0"/>
          <w:color w:val="auto"/>
          <w:sz w:val="22"/>
          <w:szCs w:val="22"/>
        </w:rPr>
        <w:t xml:space="preserve">incorporate the results of this study into updating treatment protocols for SCI patients who are experiencing bone loss. </w:t>
      </w:r>
    </w:p>
    <w:p w14:paraId="00AFFD16" w14:textId="006499AE" w:rsidR="00E41616" w:rsidRDefault="00622485" w:rsidP="00C325DE">
      <w:pPr>
        <w:pStyle w:val="Heading3"/>
      </w:pPr>
      <w:r>
        <w:t xml:space="preserve">Reference </w:t>
      </w:r>
    </w:p>
    <w:p w14:paraId="4CA37637" w14:textId="26F45379" w:rsidR="0075592A" w:rsidRPr="001C0D0C" w:rsidRDefault="00062A79" w:rsidP="001C0D0C">
      <w:pPr>
        <w:tabs>
          <w:tab w:val="left" w:pos="360"/>
        </w:tabs>
        <w:spacing w:after="160" w:line="259" w:lineRule="auto"/>
        <w:ind w:left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Oleson, C.V., Marino, R.J., Formal, C.S., </w:t>
      </w:r>
      <w:proofErr w:type="spellStart"/>
      <w:r>
        <w:rPr>
          <w:rFonts w:ascii="Calibri" w:eastAsia="Calibri" w:hAnsi="Calibri" w:cs="Calibri"/>
        </w:rPr>
        <w:t>Modlesky</w:t>
      </w:r>
      <w:proofErr w:type="spellEnd"/>
      <w:r>
        <w:rPr>
          <w:rFonts w:ascii="Calibri" w:eastAsia="Calibri" w:hAnsi="Calibri" w:cs="Calibri"/>
        </w:rPr>
        <w:t xml:space="preserve">, C.M., &amp; </w:t>
      </w:r>
      <w:proofErr w:type="spellStart"/>
      <w:r>
        <w:rPr>
          <w:rFonts w:ascii="Calibri" w:eastAsia="Calibri" w:hAnsi="Calibri" w:cs="Calibri"/>
        </w:rPr>
        <w:t>Leiby</w:t>
      </w:r>
      <w:proofErr w:type="spellEnd"/>
      <w:r>
        <w:rPr>
          <w:rFonts w:ascii="Calibri" w:eastAsia="Calibri" w:hAnsi="Calibri" w:cs="Calibri"/>
        </w:rPr>
        <w:t>, B.E</w:t>
      </w:r>
      <w:r w:rsidR="001C0D0C" w:rsidRPr="001C0D0C">
        <w:rPr>
          <w:rFonts w:ascii="Calibri" w:eastAsia="Calibri" w:hAnsi="Calibri" w:cs="Calibri"/>
        </w:rPr>
        <w:t>. (20</w:t>
      </w:r>
      <w:r>
        <w:rPr>
          <w:rFonts w:ascii="Calibri" w:eastAsia="Calibri" w:hAnsi="Calibri" w:cs="Calibri"/>
        </w:rPr>
        <w:t>20</w:t>
      </w:r>
      <w:r w:rsidR="001C0D0C" w:rsidRPr="001C0D0C"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</w:rPr>
        <w:t>The effect of zoledronic acid on attenuation of bone loss at the hip and knee following acute traumatic spinal cord injury: A randomized-controlled study</w:t>
      </w:r>
      <w:r w:rsidR="001C0D0C" w:rsidRPr="001C0D0C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i/>
        </w:rPr>
        <w:t>Spinal Cord,</w:t>
      </w:r>
      <w:r w:rsidR="001C0D0C" w:rsidRPr="001C0D0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58</w:t>
      </w:r>
      <w:r w:rsidR="001C0D0C" w:rsidRPr="001C0D0C">
        <w:rPr>
          <w:rFonts w:ascii="Calibri" w:eastAsia="Calibri" w:hAnsi="Calibri" w:cs="Calibri"/>
          <w:i/>
        </w:rPr>
        <w:t xml:space="preserve">, </w:t>
      </w:r>
      <w:r w:rsidRPr="00062A79">
        <w:rPr>
          <w:rFonts w:ascii="Calibri" w:eastAsia="Calibri" w:hAnsi="Calibri" w:cs="Calibri"/>
          <w:iCs/>
        </w:rPr>
        <w:t>9</w:t>
      </w:r>
      <w:r w:rsidR="001C0D0C" w:rsidRPr="00062A79">
        <w:rPr>
          <w:rFonts w:ascii="Calibri" w:eastAsia="Calibri" w:hAnsi="Calibri" w:cs="Calibri"/>
          <w:iCs/>
        </w:rPr>
        <w:t>21</w:t>
      </w:r>
      <w:r w:rsidRPr="00062A79">
        <w:rPr>
          <w:rFonts w:ascii="Calibri" w:eastAsia="Calibri" w:hAnsi="Calibri" w:cs="Calibri"/>
          <w:iCs/>
        </w:rPr>
        <w:t>-929</w:t>
      </w:r>
      <w:r w:rsidR="001C0D0C" w:rsidRPr="00062A79">
        <w:rPr>
          <w:rFonts w:ascii="Calibri" w:eastAsia="Calibri" w:hAnsi="Calibri" w:cs="Calibri"/>
          <w:iCs/>
        </w:rPr>
        <w:t>.</w:t>
      </w:r>
      <w:r>
        <w:rPr>
          <w:rFonts w:ascii="Calibri" w:eastAsia="Calibri" w:hAnsi="Calibri" w:cs="Calibri"/>
          <w:iCs/>
        </w:rPr>
        <w:t xml:space="preserve"> doi:</w:t>
      </w:r>
      <w:r w:rsidRPr="00062A79">
        <w:rPr>
          <w:rFonts w:ascii="Calibri" w:eastAsia="Calibri" w:hAnsi="Calibri" w:cs="Calibri"/>
          <w:iCs/>
        </w:rPr>
        <w:t>10.1038/s41393-020-0431-9</w:t>
      </w:r>
    </w:p>
    <w:p w14:paraId="077F1B5C" w14:textId="0633122A" w:rsidR="00062A79" w:rsidRPr="00062A79" w:rsidRDefault="00622485" w:rsidP="00062A79">
      <w:pPr>
        <w:ind w:left="90"/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</w:pPr>
      <w:r w:rsidRPr="00CF62E5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t>Disclaimer</w:t>
      </w:r>
      <w:r w:rsidR="00062A79">
        <w:tab/>
      </w:r>
    </w:p>
    <w:p w14:paraId="4F39F5EE" w14:textId="350767E2" w:rsidR="002166DC" w:rsidRPr="00AE5EFD" w:rsidRDefault="00AE5EFD" w:rsidP="0068344B">
      <w:pPr>
        <w:pStyle w:val="Background"/>
        <w:ind w:left="140"/>
        <w:jc w:val="left"/>
        <w:rPr>
          <w:color w:val="000000" w:themeColor="text1"/>
        </w:rPr>
      </w:pPr>
      <w:r w:rsidRPr="00AE5EFD">
        <w:rPr>
          <w:color w:val="000000" w:themeColor="text1"/>
          <w:szCs w:val="18"/>
        </w:rPr>
        <w:lastRenderedPageBreak/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90DP0082). NIDILRR is a Center within the Administration for Community Living (ACL), Department of Health and Human 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BDBB9" w14:textId="77777777" w:rsidR="00142EB9" w:rsidRDefault="00142EB9">
      <w:pPr>
        <w:spacing w:before="0" w:after="0" w:line="240" w:lineRule="auto"/>
      </w:pPr>
      <w:r>
        <w:separator/>
      </w:r>
    </w:p>
  </w:endnote>
  <w:endnote w:type="continuationSeparator" w:id="0">
    <w:p w14:paraId="63FBE179" w14:textId="77777777" w:rsidR="00142EB9" w:rsidRDefault="00142EB9">
      <w:pPr>
        <w:spacing w:before="0" w:after="0" w:line="240" w:lineRule="auto"/>
      </w:pPr>
      <w:r>
        <w:continuationSeparator/>
      </w:r>
    </w:p>
  </w:endnote>
  <w:endnote w:type="continuationNotice" w:id="1">
    <w:p w14:paraId="68CDAD05" w14:textId="77777777" w:rsidR="00142EB9" w:rsidRDefault="00142EB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3CFF" w14:textId="20CA1C25" w:rsidR="009154AD" w:rsidRPr="006C4AAA" w:rsidRDefault="00062A79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Pr="000A6AD0">
        <w:rPr>
          <w:rStyle w:val="Hyperlink"/>
        </w:rPr>
        <w:t>https://msktc.org/sci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299C5" w14:textId="77777777" w:rsidR="00142EB9" w:rsidRPr="006C7FDE" w:rsidRDefault="00142EB9" w:rsidP="006C7FDE">
      <w:pPr>
        <w:pStyle w:val="Footer"/>
      </w:pPr>
    </w:p>
  </w:footnote>
  <w:footnote w:type="continuationSeparator" w:id="0">
    <w:p w14:paraId="36A6D490" w14:textId="77777777" w:rsidR="00142EB9" w:rsidRPr="006C7FDE" w:rsidRDefault="00142EB9" w:rsidP="006C7FDE">
      <w:pPr>
        <w:pStyle w:val="Footer"/>
      </w:pPr>
    </w:p>
  </w:footnote>
  <w:footnote w:type="continuationNotice" w:id="1">
    <w:p w14:paraId="5243B585" w14:textId="77777777" w:rsidR="00142EB9" w:rsidRDefault="00142EB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12BD6"/>
    <w:rsid w:val="00031257"/>
    <w:rsid w:val="00037045"/>
    <w:rsid w:val="00040F2A"/>
    <w:rsid w:val="0004123D"/>
    <w:rsid w:val="00057592"/>
    <w:rsid w:val="00062A79"/>
    <w:rsid w:val="0007334C"/>
    <w:rsid w:val="00080047"/>
    <w:rsid w:val="00081422"/>
    <w:rsid w:val="00086102"/>
    <w:rsid w:val="000B1BE7"/>
    <w:rsid w:val="000C63F6"/>
    <w:rsid w:val="000F205C"/>
    <w:rsid w:val="00101253"/>
    <w:rsid w:val="00105E82"/>
    <w:rsid w:val="00113EDB"/>
    <w:rsid w:val="00117A29"/>
    <w:rsid w:val="00117A90"/>
    <w:rsid w:val="00127E75"/>
    <w:rsid w:val="001337EF"/>
    <w:rsid w:val="00142EB9"/>
    <w:rsid w:val="00147988"/>
    <w:rsid w:val="00157858"/>
    <w:rsid w:val="001725AA"/>
    <w:rsid w:val="00183D6A"/>
    <w:rsid w:val="00196C46"/>
    <w:rsid w:val="001A558E"/>
    <w:rsid w:val="001B4D9E"/>
    <w:rsid w:val="001C0D0C"/>
    <w:rsid w:val="001C4785"/>
    <w:rsid w:val="001E236C"/>
    <w:rsid w:val="001E4E4F"/>
    <w:rsid w:val="001F5587"/>
    <w:rsid w:val="002166DC"/>
    <w:rsid w:val="00264ECC"/>
    <w:rsid w:val="0026577E"/>
    <w:rsid w:val="00270784"/>
    <w:rsid w:val="00270A5A"/>
    <w:rsid w:val="002730BC"/>
    <w:rsid w:val="00274C6F"/>
    <w:rsid w:val="00275ED9"/>
    <w:rsid w:val="002A7453"/>
    <w:rsid w:val="002B097A"/>
    <w:rsid w:val="002B0D23"/>
    <w:rsid w:val="002E3CBE"/>
    <w:rsid w:val="002E5577"/>
    <w:rsid w:val="00302471"/>
    <w:rsid w:val="00310DDC"/>
    <w:rsid w:val="00317B84"/>
    <w:rsid w:val="00321A6B"/>
    <w:rsid w:val="00322FCA"/>
    <w:rsid w:val="00324ACD"/>
    <w:rsid w:val="00346CD8"/>
    <w:rsid w:val="003655ED"/>
    <w:rsid w:val="00380DCF"/>
    <w:rsid w:val="003812EA"/>
    <w:rsid w:val="00387B3F"/>
    <w:rsid w:val="003D3124"/>
    <w:rsid w:val="003D3F76"/>
    <w:rsid w:val="003D451D"/>
    <w:rsid w:val="003D6614"/>
    <w:rsid w:val="003E268A"/>
    <w:rsid w:val="004230D3"/>
    <w:rsid w:val="00423930"/>
    <w:rsid w:val="0043355B"/>
    <w:rsid w:val="00445D1A"/>
    <w:rsid w:val="0045477B"/>
    <w:rsid w:val="004663F7"/>
    <w:rsid w:val="004709C0"/>
    <w:rsid w:val="00486F57"/>
    <w:rsid w:val="00495409"/>
    <w:rsid w:val="004B3B8B"/>
    <w:rsid w:val="004B71D3"/>
    <w:rsid w:val="004C2FEA"/>
    <w:rsid w:val="004C6036"/>
    <w:rsid w:val="004D4CC5"/>
    <w:rsid w:val="004F1A47"/>
    <w:rsid w:val="004F1F2F"/>
    <w:rsid w:val="004F7772"/>
    <w:rsid w:val="00522108"/>
    <w:rsid w:val="00525A6A"/>
    <w:rsid w:val="00534C29"/>
    <w:rsid w:val="005439A8"/>
    <w:rsid w:val="00557B58"/>
    <w:rsid w:val="00561723"/>
    <w:rsid w:val="005841FB"/>
    <w:rsid w:val="005957F2"/>
    <w:rsid w:val="005C3A39"/>
    <w:rsid w:val="005D2332"/>
    <w:rsid w:val="005D4B0D"/>
    <w:rsid w:val="00602B69"/>
    <w:rsid w:val="00615CAD"/>
    <w:rsid w:val="00622485"/>
    <w:rsid w:val="00623BBA"/>
    <w:rsid w:val="0064519B"/>
    <w:rsid w:val="00655404"/>
    <w:rsid w:val="0066558D"/>
    <w:rsid w:val="00673FEA"/>
    <w:rsid w:val="00675B32"/>
    <w:rsid w:val="0068344B"/>
    <w:rsid w:val="006A2D72"/>
    <w:rsid w:val="006C4AAA"/>
    <w:rsid w:val="006C7FDE"/>
    <w:rsid w:val="006D6CC9"/>
    <w:rsid w:val="006E1CAF"/>
    <w:rsid w:val="006E6158"/>
    <w:rsid w:val="006F15BE"/>
    <w:rsid w:val="007034C5"/>
    <w:rsid w:val="007126B2"/>
    <w:rsid w:val="00736FCA"/>
    <w:rsid w:val="00747916"/>
    <w:rsid w:val="0075592A"/>
    <w:rsid w:val="00793240"/>
    <w:rsid w:val="007B17CB"/>
    <w:rsid w:val="007B64E2"/>
    <w:rsid w:val="007C71D6"/>
    <w:rsid w:val="007D4E58"/>
    <w:rsid w:val="007E1081"/>
    <w:rsid w:val="007E6A41"/>
    <w:rsid w:val="008034F6"/>
    <w:rsid w:val="00835888"/>
    <w:rsid w:val="0084779C"/>
    <w:rsid w:val="008567C5"/>
    <w:rsid w:val="00861210"/>
    <w:rsid w:val="00864AFC"/>
    <w:rsid w:val="0088127D"/>
    <w:rsid w:val="008D6A74"/>
    <w:rsid w:val="008F1C67"/>
    <w:rsid w:val="008F230B"/>
    <w:rsid w:val="00914608"/>
    <w:rsid w:val="009154AD"/>
    <w:rsid w:val="00924F5E"/>
    <w:rsid w:val="00925EF3"/>
    <w:rsid w:val="0093353B"/>
    <w:rsid w:val="0097551C"/>
    <w:rsid w:val="00981EA8"/>
    <w:rsid w:val="009866FC"/>
    <w:rsid w:val="009905E0"/>
    <w:rsid w:val="009D05E2"/>
    <w:rsid w:val="009D2EEC"/>
    <w:rsid w:val="009F7207"/>
    <w:rsid w:val="00A04BDC"/>
    <w:rsid w:val="00A1328A"/>
    <w:rsid w:val="00A203CA"/>
    <w:rsid w:val="00A2642C"/>
    <w:rsid w:val="00A34025"/>
    <w:rsid w:val="00A3453C"/>
    <w:rsid w:val="00A44D7D"/>
    <w:rsid w:val="00A46E78"/>
    <w:rsid w:val="00A570FB"/>
    <w:rsid w:val="00A76007"/>
    <w:rsid w:val="00A82836"/>
    <w:rsid w:val="00A83B89"/>
    <w:rsid w:val="00A871C6"/>
    <w:rsid w:val="00AA09C3"/>
    <w:rsid w:val="00AD5422"/>
    <w:rsid w:val="00AD689F"/>
    <w:rsid w:val="00AE5027"/>
    <w:rsid w:val="00AE5EFD"/>
    <w:rsid w:val="00B121F2"/>
    <w:rsid w:val="00B12754"/>
    <w:rsid w:val="00B2187E"/>
    <w:rsid w:val="00B329BC"/>
    <w:rsid w:val="00B475DE"/>
    <w:rsid w:val="00B5367C"/>
    <w:rsid w:val="00B5526D"/>
    <w:rsid w:val="00B6787A"/>
    <w:rsid w:val="00B711C2"/>
    <w:rsid w:val="00B725C0"/>
    <w:rsid w:val="00B7633C"/>
    <w:rsid w:val="00B803C6"/>
    <w:rsid w:val="00B90539"/>
    <w:rsid w:val="00B9788A"/>
    <w:rsid w:val="00BA191F"/>
    <w:rsid w:val="00BB7C0B"/>
    <w:rsid w:val="00BD51FF"/>
    <w:rsid w:val="00BE073E"/>
    <w:rsid w:val="00BE38B8"/>
    <w:rsid w:val="00BF0FD9"/>
    <w:rsid w:val="00C12765"/>
    <w:rsid w:val="00C235C4"/>
    <w:rsid w:val="00C26115"/>
    <w:rsid w:val="00C30ED8"/>
    <w:rsid w:val="00C325DE"/>
    <w:rsid w:val="00C467E9"/>
    <w:rsid w:val="00C52204"/>
    <w:rsid w:val="00C544D5"/>
    <w:rsid w:val="00C60D9C"/>
    <w:rsid w:val="00C64EAE"/>
    <w:rsid w:val="00C70295"/>
    <w:rsid w:val="00C74A1A"/>
    <w:rsid w:val="00C76E49"/>
    <w:rsid w:val="00C81849"/>
    <w:rsid w:val="00C84DC0"/>
    <w:rsid w:val="00C84F44"/>
    <w:rsid w:val="00C8695F"/>
    <w:rsid w:val="00CC7E3D"/>
    <w:rsid w:val="00CD2712"/>
    <w:rsid w:val="00CF62E5"/>
    <w:rsid w:val="00D01C47"/>
    <w:rsid w:val="00D028BC"/>
    <w:rsid w:val="00D202B9"/>
    <w:rsid w:val="00D216F1"/>
    <w:rsid w:val="00D22F4B"/>
    <w:rsid w:val="00D268AC"/>
    <w:rsid w:val="00D41DF4"/>
    <w:rsid w:val="00D45567"/>
    <w:rsid w:val="00D47568"/>
    <w:rsid w:val="00D559E9"/>
    <w:rsid w:val="00D61860"/>
    <w:rsid w:val="00D84037"/>
    <w:rsid w:val="00DC14D1"/>
    <w:rsid w:val="00DC58B2"/>
    <w:rsid w:val="00DD17DD"/>
    <w:rsid w:val="00DD5060"/>
    <w:rsid w:val="00DD72EC"/>
    <w:rsid w:val="00DE1747"/>
    <w:rsid w:val="00DE424D"/>
    <w:rsid w:val="00DE637F"/>
    <w:rsid w:val="00DF28A0"/>
    <w:rsid w:val="00DF5885"/>
    <w:rsid w:val="00E02A3A"/>
    <w:rsid w:val="00E039EC"/>
    <w:rsid w:val="00E25C7C"/>
    <w:rsid w:val="00E31C28"/>
    <w:rsid w:val="00E41616"/>
    <w:rsid w:val="00E45CFB"/>
    <w:rsid w:val="00E4784E"/>
    <w:rsid w:val="00E64387"/>
    <w:rsid w:val="00E83AA6"/>
    <w:rsid w:val="00E95262"/>
    <w:rsid w:val="00EA2AAD"/>
    <w:rsid w:val="00EF53AC"/>
    <w:rsid w:val="00F04BE5"/>
    <w:rsid w:val="00F103AB"/>
    <w:rsid w:val="00F15167"/>
    <w:rsid w:val="00F17CEE"/>
    <w:rsid w:val="00F210FB"/>
    <w:rsid w:val="00F23D48"/>
    <w:rsid w:val="00F3013E"/>
    <w:rsid w:val="00F55366"/>
    <w:rsid w:val="00F57594"/>
    <w:rsid w:val="00F57F4B"/>
    <w:rsid w:val="00F71EB9"/>
    <w:rsid w:val="00F831BD"/>
    <w:rsid w:val="00FA28FF"/>
    <w:rsid w:val="00FA3F02"/>
    <w:rsid w:val="00FC7D14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2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s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0CFCC3E8C974C8C9631A1E0F7FFD5" ma:contentTypeVersion="115" ma:contentTypeDescription="Create a new document." ma:contentTypeScope="" ma:versionID="d6652ac75fed392006825f76443ee182">
  <xsd:schema xmlns:xsd="http://www.w3.org/2001/XMLSchema" xmlns:xs="http://www.w3.org/2001/XMLSchema" xmlns:p="http://schemas.microsoft.com/office/2006/metadata/properties" xmlns:ns2="fb34b22c-8f90-4120-b0e9-5414049377bd" xmlns:ns3="7f4bb1ce-559c-4528-a6b6-283bbbe015a2" xmlns:ns4="c6e93ede-6b1e-4607-bafd-50b635cba50b" targetNamespace="http://schemas.microsoft.com/office/2006/metadata/properties" ma:root="true" ma:fieldsID="bc8d988c8efd5e920aeb03b9fbbaa85e" ns2:_="" ns3:_="" ns4:_="">
    <xsd:import namespace="fb34b22c-8f90-4120-b0e9-5414049377bd"/>
    <xsd:import namespace="7f4bb1ce-559c-4528-a6b6-283bbbe015a2"/>
    <xsd:import namespace="c6e93ede-6b1e-4607-bafd-50b635cba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b22c-8f90-4120-b0e9-541404937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bb1ce-559c-4528-a6b6-283bbbe015a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93ede-6b1e-4607-bafd-50b635cba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B4B408-7D28-4020-B45F-CB6B0E3A59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C1E4EE-F05E-4D90-8DD8-DB75FB5E9666}"/>
</file>

<file path=customXml/itemProps3.xml><?xml version="1.0" encoding="utf-8"?>
<ds:datastoreItem xmlns:ds="http://schemas.openxmlformats.org/officeDocument/2006/customXml" ds:itemID="{AAFD09FF-BFC2-462E-88D4-66B8D27A7E87}"/>
</file>

<file path=customXml/itemProps4.xml><?xml version="1.0" encoding="utf-8"?>
<ds:datastoreItem xmlns:ds="http://schemas.openxmlformats.org/officeDocument/2006/customXml" ds:itemID="{B9668F0A-6655-46EA-BAA7-86C98AC986A1}"/>
</file>

<file path=customXml/itemProps5.xml><?xml version="1.0" encoding="utf-8"?>
<ds:datastoreItem xmlns:ds="http://schemas.openxmlformats.org/officeDocument/2006/customXml" ds:itemID="{A1A79D3E-A814-40D2-851C-5255E04DB7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Pakstis, Allyson</cp:lastModifiedBy>
  <cp:revision>9</cp:revision>
  <cp:lastPrinted>2019-06-11T14:07:00Z</cp:lastPrinted>
  <dcterms:created xsi:type="dcterms:W3CDTF">2020-01-31T20:56:00Z</dcterms:created>
  <dcterms:modified xsi:type="dcterms:W3CDTF">2021-02-11T22:46:00Z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0x010100A2A0CFCC3E8C974C8C9631A1E0F7FFD5</vt:lpwstr>
  </property>
</Properties>
</file>