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778B907A" w14:textId="27CC00D3" w:rsidR="00286F53" w:rsidRDefault="00286F53" w:rsidP="00286F53">
      <w:pPr>
        <w:pStyle w:val="Heading3"/>
        <w:spacing w:before="360"/>
        <w:rPr>
          <w:rFonts w:ascii="Arial" w:hAnsi="Arial"/>
          <w:color w:val="CA602C"/>
          <w:sz w:val="28"/>
          <w:szCs w:val="32"/>
        </w:rPr>
      </w:pPr>
      <w:r w:rsidRPr="00286F53">
        <w:rPr>
          <w:rFonts w:ascii="Arial" w:hAnsi="Arial"/>
          <w:color w:val="CA602C"/>
          <w:sz w:val="28"/>
          <w:szCs w:val="32"/>
        </w:rPr>
        <w:t>Impact of Burn-Related Amputations on Return to Work:</w:t>
      </w:r>
      <w:r>
        <w:rPr>
          <w:rFonts w:ascii="Arial" w:hAnsi="Arial"/>
          <w:color w:val="CA602C"/>
          <w:sz w:val="28"/>
          <w:szCs w:val="32"/>
        </w:rPr>
        <w:t xml:space="preserve"> </w:t>
      </w:r>
      <w:r w:rsidRPr="00286F53">
        <w:rPr>
          <w:rFonts w:ascii="Arial" w:hAnsi="Arial"/>
          <w:color w:val="CA602C"/>
          <w:sz w:val="28"/>
          <w:szCs w:val="32"/>
        </w:rPr>
        <w:t>Findings From the Burn Injury Model System National</w:t>
      </w:r>
      <w:r>
        <w:rPr>
          <w:rFonts w:ascii="Arial" w:hAnsi="Arial"/>
          <w:color w:val="CA602C"/>
          <w:sz w:val="28"/>
          <w:szCs w:val="32"/>
        </w:rPr>
        <w:t xml:space="preserve"> </w:t>
      </w:r>
      <w:r w:rsidRPr="00286F53">
        <w:rPr>
          <w:rFonts w:ascii="Arial" w:hAnsi="Arial"/>
          <w:color w:val="CA602C"/>
          <w:sz w:val="28"/>
          <w:szCs w:val="32"/>
        </w:rPr>
        <w:t xml:space="preserve">Database </w:t>
      </w:r>
    </w:p>
    <w:p w14:paraId="52E59DE8" w14:textId="4D34B3F8" w:rsidR="00615CAD" w:rsidRDefault="00615CAD" w:rsidP="00286F53">
      <w:pPr>
        <w:pStyle w:val="Heading3"/>
        <w:spacing w:before="360"/>
        <w:ind w:left="0"/>
      </w:pPr>
      <w:r w:rsidRPr="00FA28FF">
        <w:t>What is</w:t>
      </w:r>
      <w:r w:rsidRPr="00615CAD">
        <w:t xml:space="preserve"> th</w:t>
      </w:r>
      <w:r w:rsidR="00B725C0">
        <w:t>e study about?</w:t>
      </w:r>
    </w:p>
    <w:p w14:paraId="37F4EBBE" w14:textId="77777777" w:rsidR="00286F53" w:rsidRDefault="00286F53" w:rsidP="00286F53">
      <w:pPr>
        <w:autoSpaceDE w:val="0"/>
        <w:autoSpaceDN w:val="0"/>
        <w:adjustRightInd w:val="0"/>
        <w:spacing w:before="0" w:after="0" w:line="240" w:lineRule="auto"/>
        <w:rPr>
          <w:rFonts w:ascii="Arial Narrow" w:hAnsi="Arial Narrow" w:cs="GalliardStd-Bold"/>
          <w:bCs/>
          <w:sz w:val="18"/>
          <w:szCs w:val="18"/>
        </w:rPr>
      </w:pPr>
    </w:p>
    <w:p w14:paraId="2F1754C1" w14:textId="5D2306EF" w:rsidR="00286F53" w:rsidRDefault="00286F53" w:rsidP="000A63A6">
      <w:pPr>
        <w:autoSpaceDE w:val="0"/>
        <w:autoSpaceDN w:val="0"/>
        <w:adjustRightInd w:val="0"/>
        <w:spacing w:before="0" w:after="0" w:line="240" w:lineRule="auto"/>
        <w:rPr>
          <w:rFonts w:ascii="Arial Narrow" w:hAnsi="Arial Narrow" w:cs="GalliardStd-Bold"/>
          <w:bCs/>
          <w:sz w:val="18"/>
          <w:szCs w:val="18"/>
        </w:rPr>
      </w:pPr>
      <w:r w:rsidRPr="00214505">
        <w:rPr>
          <w:rFonts w:cs="GalliardStd-Bold"/>
          <w:bCs/>
        </w:rPr>
        <w:t xml:space="preserve">Though amputations following a burn injury are uncommon, they affect </w:t>
      </w:r>
      <w:r w:rsidR="005A5C9E">
        <w:rPr>
          <w:rFonts w:cs="GalliardStd-Bold"/>
          <w:bCs/>
        </w:rPr>
        <w:t>one’s ability to find employment after injury</w:t>
      </w:r>
      <w:r w:rsidRPr="00214505">
        <w:rPr>
          <w:rFonts w:cs="GalliardStd-Bold"/>
          <w:bCs/>
        </w:rPr>
        <w:t xml:space="preserve">. </w:t>
      </w:r>
      <w:r w:rsidR="005D4F1F" w:rsidRPr="00214505">
        <w:rPr>
          <w:rFonts w:cs="GalliardStd-Bold"/>
          <w:bCs/>
        </w:rPr>
        <w:t xml:space="preserve">This study looks at and compares patient </w:t>
      </w:r>
      <w:r w:rsidR="000A63A6" w:rsidRPr="00214505">
        <w:rPr>
          <w:rFonts w:cs="GalliardStd-Bold"/>
          <w:bCs/>
        </w:rPr>
        <w:t>injury characteristics, quality of life,</w:t>
      </w:r>
      <w:r w:rsidR="00214505" w:rsidRPr="00214505">
        <w:rPr>
          <w:rFonts w:cs="GalliardStd-Bold"/>
          <w:bCs/>
        </w:rPr>
        <w:t xml:space="preserve"> </w:t>
      </w:r>
      <w:r w:rsidR="000A63A6" w:rsidRPr="00214505">
        <w:rPr>
          <w:rFonts w:cs="GalliardStd-Bold"/>
          <w:bCs/>
        </w:rPr>
        <w:t>and employment status for those with and without amputation</w:t>
      </w:r>
      <w:r w:rsidR="00214505" w:rsidRPr="00214505">
        <w:rPr>
          <w:rFonts w:cs="GalliardStd-Bold"/>
          <w:bCs/>
        </w:rPr>
        <w:t xml:space="preserve"> following a burn injury</w:t>
      </w:r>
      <w:r w:rsidR="00214505">
        <w:rPr>
          <w:rFonts w:ascii="Arial Narrow" w:hAnsi="Arial Narrow" w:cs="GalliardStd-Bold"/>
          <w:bCs/>
          <w:sz w:val="18"/>
          <w:szCs w:val="18"/>
        </w:rPr>
        <w:t xml:space="preserve">. </w:t>
      </w:r>
    </w:p>
    <w:p w14:paraId="4DBCDB89" w14:textId="77777777" w:rsidR="00823542" w:rsidRDefault="00823542" w:rsidP="00823542">
      <w:pPr>
        <w:pStyle w:val="Heading3"/>
        <w:ind w:left="0"/>
      </w:pPr>
      <w:r w:rsidRPr="00FA28FF">
        <w:t>What did the study find?</w:t>
      </w:r>
    </w:p>
    <w:p w14:paraId="5A5205CD" w14:textId="01445921" w:rsidR="00823542" w:rsidRDefault="00823542" w:rsidP="00823542">
      <w:r>
        <w:t xml:space="preserve">The study found that amputations are mainly linked to electrical injuries and contact with hot objects. At 1 year after injury, burn survivors requiring any level of amputation are </w:t>
      </w:r>
      <w:r w:rsidR="005A5C9E">
        <w:t xml:space="preserve">nearly </w:t>
      </w:r>
      <w:r>
        <w:t>5 times less likely to be employed</w:t>
      </w:r>
      <w:r w:rsidR="005A5C9E">
        <w:t xml:space="preserve"> than those who did not require amputation</w:t>
      </w:r>
      <w:r>
        <w:t xml:space="preserve">. </w:t>
      </w:r>
      <w:r w:rsidR="00A91C44" w:rsidRPr="00A91C44">
        <w:t>Although amputation following a burn injury may inhibit return to work, those who did find work by 1 year, scored no differently on the SF-12 Health Survey when compared to those without amputation.</w:t>
      </w:r>
    </w:p>
    <w:p w14:paraId="4D088AA8" w14:textId="46BCF6BA" w:rsidR="00615CAD" w:rsidRDefault="00615CAD" w:rsidP="00B74623">
      <w:pPr>
        <w:pStyle w:val="Heading3"/>
        <w:ind w:left="0"/>
      </w:pPr>
      <w:r w:rsidRPr="000B1BE7">
        <w:t>Who participated in the</w:t>
      </w:r>
      <w:r w:rsidR="00B725C0" w:rsidRPr="000B1BE7">
        <w:t xml:space="preserve"> study?</w:t>
      </w:r>
    </w:p>
    <w:p w14:paraId="149D3B16" w14:textId="604EF5C4" w:rsidR="00214505" w:rsidRPr="00356D00" w:rsidRDefault="00A91C44" w:rsidP="00214505">
      <w:r w:rsidRPr="00356D00">
        <w:rPr>
          <w:color w:val="000000"/>
        </w:rPr>
        <w:t xml:space="preserve">The BMS longitudinal database was used to identify adult participants who met the following criteria: 1) 18-64 years old with a burn injury covering more than 20% Total Body Surface Area (TBSA); 65 years and older with a burn injury of 10% TBSA or greater; 3) any size </w:t>
      </w:r>
      <w:proofErr w:type="gramStart"/>
      <w:r w:rsidRPr="00356D00">
        <w:rPr>
          <w:color w:val="000000"/>
        </w:rPr>
        <w:t>burn</w:t>
      </w:r>
      <w:proofErr w:type="gramEnd"/>
      <w:r w:rsidRPr="00356D00">
        <w:rPr>
          <w:color w:val="000000"/>
        </w:rPr>
        <w:t xml:space="preserve"> to the face, neck, hands, or feet; and 4) any high voltage electrical injury. </w:t>
      </w:r>
      <w:r w:rsidR="00E328AB" w:rsidRPr="00356D00">
        <w:t xml:space="preserve">Surgical intervention for wound closure was also part of the inclusion criteria for each of these four groups. </w:t>
      </w:r>
    </w:p>
    <w:p w14:paraId="5A791BB4" w14:textId="50FF8181" w:rsidR="00615CAD" w:rsidRDefault="00615CAD" w:rsidP="00B74623">
      <w:pPr>
        <w:pStyle w:val="Heading3"/>
        <w:ind w:left="0"/>
      </w:pPr>
      <w:r w:rsidRPr="00FA28FF">
        <w:t>How was the study conducted?</w:t>
      </w:r>
    </w:p>
    <w:p w14:paraId="68351431" w14:textId="5D4F19E8" w:rsidR="007402BF" w:rsidRDefault="008E03F1" w:rsidP="007402BF">
      <w:r>
        <w:t xml:space="preserve">The SF-12 Health survey, a generic quality of life instrument </w:t>
      </w:r>
      <w:r w:rsidR="00F25BA0">
        <w:t xml:space="preserve">that measures health from the individual’s perspective, was collected upon hospital discharge </w:t>
      </w:r>
      <w:r w:rsidR="005A5C9E">
        <w:t xml:space="preserve">and </w:t>
      </w:r>
      <w:r w:rsidR="00F25BA0">
        <w:t xml:space="preserve">6 and 12 months after injury. </w:t>
      </w:r>
      <w:r w:rsidR="007402BF">
        <w:t>Pre-burn employment status was also collected at discharge and postburn</w:t>
      </w:r>
      <w:r w:rsidR="00391C87">
        <w:t xml:space="preserve"> employment</w:t>
      </w:r>
      <w:r w:rsidR="007402BF">
        <w:t xml:space="preserve"> status was requested during each follow-up. </w:t>
      </w:r>
      <w:r w:rsidR="005A5C9E" w:rsidRPr="005A5C9E">
        <w:t>Statistical analyses were used to evaluate differences between those with an amputation and those who did not require an amputation.</w:t>
      </w:r>
      <w:r w:rsidR="00E4178F">
        <w:t xml:space="preserve"> </w:t>
      </w:r>
    </w:p>
    <w:bookmarkStart w:id="0" w:name="_Hlk12436843"/>
    <w:p w14:paraId="7C9925A1" w14:textId="77777777" w:rsidR="00823542" w:rsidRPr="003574A9" w:rsidRDefault="00215542" w:rsidP="00823542">
      <w:pPr>
        <w:pStyle w:val="Heading3"/>
        <w:ind w:left="0"/>
      </w:pPr>
      <w:r>
        <w:fldChar w:fldCharType="begin"/>
      </w:r>
      <w:r>
        <w:instrText xml:space="preserve"> HYPERLINK "file:///C:\\Users\\ccai\\AppData\\Local\\Microsoft\\Windows\\Temporary%20Internet%20Files\\Content.Outlook\\4WHR71C4\\Bogner_CER-1403-13476_DF</w:instrText>
      </w:r>
      <w:r>
        <w:instrText xml:space="preserve">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823542" w:rsidRPr="003574A9">
        <w:t>How can people use the results?</w:t>
      </w:r>
      <w:r>
        <w:fldChar w:fldCharType="end"/>
      </w:r>
    </w:p>
    <w:bookmarkEnd w:id="0"/>
    <w:p w14:paraId="2ACC308C" w14:textId="22473FC2" w:rsidR="00E515A3" w:rsidRPr="003574A9" w:rsidRDefault="00823542" w:rsidP="00E515A3">
      <w:r>
        <w:t xml:space="preserve">For burn survivors with amputation following injury, the results of this study can help </w:t>
      </w:r>
      <w:r w:rsidR="00882481">
        <w:t>them prepare</w:t>
      </w:r>
      <w:r w:rsidR="00963206">
        <w:t xml:space="preserve"> </w:t>
      </w:r>
      <w:r w:rsidR="00882481">
        <w:t xml:space="preserve">for potential challenges </w:t>
      </w:r>
      <w:r w:rsidR="00963206">
        <w:t xml:space="preserve">of returning to work. </w:t>
      </w:r>
      <w:r w:rsidR="00A91C44" w:rsidRPr="00A91C44">
        <w:t>Clinicians and vocational counselors can use this information to assist with vocational rehabilitation measures as their patients seek to find work or return to work after injury.</w:t>
      </w:r>
    </w:p>
    <w:p w14:paraId="3F76B69C" w14:textId="1853EECC" w:rsidR="00E515A3" w:rsidRPr="003574A9" w:rsidRDefault="00E515A3" w:rsidP="00E515A3">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Referen</w:t>
      </w:r>
      <w:r w:rsidR="00653C39">
        <w:t>c</w:t>
      </w:r>
      <w:bookmarkStart w:id="1" w:name="_GoBack"/>
      <w:bookmarkEnd w:id="1"/>
      <w:r>
        <w:t>e</w:t>
      </w:r>
      <w:r>
        <w:fldChar w:fldCharType="end"/>
      </w:r>
      <w:r>
        <w:t xml:space="preserve"> </w:t>
      </w:r>
    </w:p>
    <w:p w14:paraId="0C33B836" w14:textId="71DD1B3A" w:rsidR="00507EE6" w:rsidRPr="00F64579" w:rsidRDefault="00F64579" w:rsidP="00E515A3">
      <w:r w:rsidRPr="00F64579">
        <w:t>Carrougher, G. J., Mc</w:t>
      </w:r>
      <w:r w:rsidR="005A5C9E">
        <w:t>M</w:t>
      </w:r>
      <w:r w:rsidRPr="00F64579">
        <w:t xml:space="preserve">ullen, K., Mandell, S. P., </w:t>
      </w:r>
      <w:proofErr w:type="spellStart"/>
      <w:r w:rsidRPr="00F64579">
        <w:t>Amtmann</w:t>
      </w:r>
      <w:proofErr w:type="spellEnd"/>
      <w:r w:rsidRPr="00F64579">
        <w:t xml:space="preserve">, D., </w:t>
      </w:r>
      <w:proofErr w:type="spellStart"/>
      <w:r w:rsidRPr="00F64579">
        <w:t>Kowalske</w:t>
      </w:r>
      <w:proofErr w:type="spellEnd"/>
      <w:r w:rsidRPr="00F64579">
        <w:t xml:space="preserve">, K. J., Schneider, J. C., . . . Gibran, N. S. (2018). Impact of Burn-Related Amputations on Return to Work: Findings </w:t>
      </w:r>
      <w:proofErr w:type="gramStart"/>
      <w:r w:rsidRPr="00F64579">
        <w:t>From</w:t>
      </w:r>
      <w:proofErr w:type="gramEnd"/>
      <w:r w:rsidRPr="00F64579">
        <w:t xml:space="preserve"> the Burn Injury Model System </w:t>
      </w:r>
      <w:r w:rsidRPr="00F64579">
        <w:lastRenderedPageBreak/>
        <w:t>National Database. Journal of Burn Care &amp; Research, 40(1), 21-28. doi:10.1093/</w:t>
      </w:r>
      <w:proofErr w:type="spellStart"/>
      <w:r w:rsidRPr="00F64579">
        <w:t>jbcr</w:t>
      </w:r>
      <w:proofErr w:type="spellEnd"/>
      <w:r w:rsidRPr="00F64579">
        <w:t xml:space="preserve">/iry057. Retrieved from </w:t>
      </w:r>
      <w:hyperlink r:id="rId11" w:history="1">
        <w:r w:rsidRPr="00931004">
          <w:rPr>
            <w:rStyle w:val="Hyperlink"/>
          </w:rPr>
          <w:t>https://www.ncbi.nlm.nih.gov/pubmed/30376104</w:t>
        </w:r>
      </w:hyperlink>
      <w:r>
        <w:t xml:space="preserve"> </w:t>
      </w:r>
    </w:p>
    <w:p w14:paraId="71BF5B12" w14:textId="3DE99537" w:rsidR="00E515A3" w:rsidRPr="00E515A3" w:rsidRDefault="00E515A3" w:rsidP="00E515A3">
      <w:pPr>
        <w:pStyle w:val="Heading3"/>
        <w:ind w:left="0"/>
      </w:pPr>
      <w:hyperlink r:id="rId12" w:anchor="Note" w:tooltip="Describe who could use the results and how. Could be patient, doctor, administration, centers. Should make sense given findings and study design. Do not overreach." w:history="1">
        <w:r>
          <w:t>Disclaimer</w:t>
        </w:r>
      </w:hyperlink>
      <w:r>
        <w:t xml:space="preserve"> </w:t>
      </w:r>
    </w:p>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A494" w14:textId="77777777" w:rsidR="00215542" w:rsidRDefault="00215542">
      <w:pPr>
        <w:spacing w:before="0" w:after="0" w:line="240" w:lineRule="auto"/>
      </w:pPr>
      <w:r>
        <w:separator/>
      </w:r>
    </w:p>
  </w:endnote>
  <w:endnote w:type="continuationSeparator" w:id="0">
    <w:p w14:paraId="3A9FF666" w14:textId="77777777" w:rsidR="00215542" w:rsidRDefault="00215542">
      <w:pPr>
        <w:spacing w:before="0" w:after="0" w:line="240" w:lineRule="auto"/>
      </w:pPr>
      <w:r>
        <w:continuationSeparator/>
      </w:r>
    </w:p>
  </w:endnote>
  <w:endnote w:type="continuationNotice" w:id="1">
    <w:p w14:paraId="4A4AF2A4" w14:textId="77777777" w:rsidR="00215542" w:rsidRDefault="002155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liardStd-Bold">
    <w:altName w:val="Yu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215542"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2E91" w14:textId="77777777" w:rsidR="00215542" w:rsidRPr="006C7FDE" w:rsidRDefault="00215542" w:rsidP="006C7FDE">
      <w:pPr>
        <w:pStyle w:val="Footer"/>
      </w:pPr>
    </w:p>
  </w:footnote>
  <w:footnote w:type="continuationSeparator" w:id="0">
    <w:p w14:paraId="462766D2" w14:textId="77777777" w:rsidR="00215542" w:rsidRPr="006C7FDE" w:rsidRDefault="00215542" w:rsidP="006C7FDE">
      <w:pPr>
        <w:pStyle w:val="Footer"/>
      </w:pPr>
    </w:p>
  </w:footnote>
  <w:footnote w:type="continuationNotice" w:id="1">
    <w:p w14:paraId="5643A4C0" w14:textId="77777777" w:rsidR="00215542" w:rsidRDefault="002155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334C"/>
    <w:rsid w:val="0007540E"/>
    <w:rsid w:val="00080047"/>
    <w:rsid w:val="000808FB"/>
    <w:rsid w:val="000A63A6"/>
    <w:rsid w:val="000B1BE7"/>
    <w:rsid w:val="000B3223"/>
    <w:rsid w:val="000B5474"/>
    <w:rsid w:val="000C63F6"/>
    <w:rsid w:val="00101253"/>
    <w:rsid w:val="00105E82"/>
    <w:rsid w:val="00113EDB"/>
    <w:rsid w:val="00117A90"/>
    <w:rsid w:val="001268A0"/>
    <w:rsid w:val="001273C6"/>
    <w:rsid w:val="00127E75"/>
    <w:rsid w:val="0013233C"/>
    <w:rsid w:val="001337EF"/>
    <w:rsid w:val="00147988"/>
    <w:rsid w:val="00154DC8"/>
    <w:rsid w:val="00157858"/>
    <w:rsid w:val="001725AA"/>
    <w:rsid w:val="00183D6A"/>
    <w:rsid w:val="001B0190"/>
    <w:rsid w:val="001B4D9E"/>
    <w:rsid w:val="001D2DE7"/>
    <w:rsid w:val="001E236C"/>
    <w:rsid w:val="001F5587"/>
    <w:rsid w:val="001F6F7A"/>
    <w:rsid w:val="00214505"/>
    <w:rsid w:val="00215542"/>
    <w:rsid w:val="002354F0"/>
    <w:rsid w:val="00254C38"/>
    <w:rsid w:val="00264ECC"/>
    <w:rsid w:val="00265393"/>
    <w:rsid w:val="00265ED2"/>
    <w:rsid w:val="00270784"/>
    <w:rsid w:val="002730BC"/>
    <w:rsid w:val="0028556A"/>
    <w:rsid w:val="00286F53"/>
    <w:rsid w:val="002A5E48"/>
    <w:rsid w:val="002A7453"/>
    <w:rsid w:val="002B097A"/>
    <w:rsid w:val="002C76D2"/>
    <w:rsid w:val="002D38CA"/>
    <w:rsid w:val="002D4BE0"/>
    <w:rsid w:val="002D67D3"/>
    <w:rsid w:val="002E2116"/>
    <w:rsid w:val="002E3CBE"/>
    <w:rsid w:val="002E5577"/>
    <w:rsid w:val="00317B84"/>
    <w:rsid w:val="00321A6B"/>
    <w:rsid w:val="00322FCA"/>
    <w:rsid w:val="00333107"/>
    <w:rsid w:val="00346CD8"/>
    <w:rsid w:val="00356D00"/>
    <w:rsid w:val="00380DCF"/>
    <w:rsid w:val="003812EA"/>
    <w:rsid w:val="00387B3F"/>
    <w:rsid w:val="00391C87"/>
    <w:rsid w:val="003D451D"/>
    <w:rsid w:val="00420213"/>
    <w:rsid w:val="00423930"/>
    <w:rsid w:val="0043355B"/>
    <w:rsid w:val="00435E44"/>
    <w:rsid w:val="00436B55"/>
    <w:rsid w:val="00445D1A"/>
    <w:rsid w:val="004663F7"/>
    <w:rsid w:val="004709C0"/>
    <w:rsid w:val="00481C3B"/>
    <w:rsid w:val="0048389B"/>
    <w:rsid w:val="00486F57"/>
    <w:rsid w:val="004B3B8B"/>
    <w:rsid w:val="004B4346"/>
    <w:rsid w:val="004B53C9"/>
    <w:rsid w:val="004B71D3"/>
    <w:rsid w:val="004C59F0"/>
    <w:rsid w:val="004C6036"/>
    <w:rsid w:val="004F5294"/>
    <w:rsid w:val="004F7772"/>
    <w:rsid w:val="00507EE6"/>
    <w:rsid w:val="00522108"/>
    <w:rsid w:val="00525A6A"/>
    <w:rsid w:val="00542C59"/>
    <w:rsid w:val="005439A8"/>
    <w:rsid w:val="0055447C"/>
    <w:rsid w:val="00557B58"/>
    <w:rsid w:val="00562327"/>
    <w:rsid w:val="005A5C9E"/>
    <w:rsid w:val="005C3438"/>
    <w:rsid w:val="005C44CF"/>
    <w:rsid w:val="005D2332"/>
    <w:rsid w:val="005D4F1F"/>
    <w:rsid w:val="005E4EE1"/>
    <w:rsid w:val="00611B8D"/>
    <w:rsid w:val="00615CAD"/>
    <w:rsid w:val="00631A0A"/>
    <w:rsid w:val="0064519B"/>
    <w:rsid w:val="00653C39"/>
    <w:rsid w:val="0066558D"/>
    <w:rsid w:val="00673FEA"/>
    <w:rsid w:val="00675B32"/>
    <w:rsid w:val="006C7FDE"/>
    <w:rsid w:val="006E1CAF"/>
    <w:rsid w:val="006E6158"/>
    <w:rsid w:val="006F7D09"/>
    <w:rsid w:val="007034C5"/>
    <w:rsid w:val="00711468"/>
    <w:rsid w:val="007126B2"/>
    <w:rsid w:val="00726246"/>
    <w:rsid w:val="00736FCA"/>
    <w:rsid w:val="007402BF"/>
    <w:rsid w:val="007462F3"/>
    <w:rsid w:val="00777305"/>
    <w:rsid w:val="00793240"/>
    <w:rsid w:val="007B17CB"/>
    <w:rsid w:val="007B64E2"/>
    <w:rsid w:val="007C71D6"/>
    <w:rsid w:val="007D3D78"/>
    <w:rsid w:val="007E1081"/>
    <w:rsid w:val="007E6A41"/>
    <w:rsid w:val="008034F6"/>
    <w:rsid w:val="00823542"/>
    <w:rsid w:val="00835888"/>
    <w:rsid w:val="0084779C"/>
    <w:rsid w:val="008567C5"/>
    <w:rsid w:val="00861210"/>
    <w:rsid w:val="00862E17"/>
    <w:rsid w:val="00864AFC"/>
    <w:rsid w:val="00874810"/>
    <w:rsid w:val="00882481"/>
    <w:rsid w:val="008D6A74"/>
    <w:rsid w:val="008E03F1"/>
    <w:rsid w:val="008E1871"/>
    <w:rsid w:val="008E4513"/>
    <w:rsid w:val="008F1C67"/>
    <w:rsid w:val="008F230B"/>
    <w:rsid w:val="008F52C9"/>
    <w:rsid w:val="00914608"/>
    <w:rsid w:val="009154AD"/>
    <w:rsid w:val="009161F5"/>
    <w:rsid w:val="009216E0"/>
    <w:rsid w:val="00925EF3"/>
    <w:rsid w:val="00931326"/>
    <w:rsid w:val="0093330A"/>
    <w:rsid w:val="0093353B"/>
    <w:rsid w:val="00963206"/>
    <w:rsid w:val="0097551C"/>
    <w:rsid w:val="009D05E2"/>
    <w:rsid w:val="009D6CB7"/>
    <w:rsid w:val="009F7207"/>
    <w:rsid w:val="00A138CB"/>
    <w:rsid w:val="00A34025"/>
    <w:rsid w:val="00A3453C"/>
    <w:rsid w:val="00A505BB"/>
    <w:rsid w:val="00A570FB"/>
    <w:rsid w:val="00A73FA1"/>
    <w:rsid w:val="00A76007"/>
    <w:rsid w:val="00A83B89"/>
    <w:rsid w:val="00A91C44"/>
    <w:rsid w:val="00AA1093"/>
    <w:rsid w:val="00AB3647"/>
    <w:rsid w:val="00AB56C4"/>
    <w:rsid w:val="00AC0EF0"/>
    <w:rsid w:val="00AD2977"/>
    <w:rsid w:val="00AD689F"/>
    <w:rsid w:val="00AE5027"/>
    <w:rsid w:val="00B15D01"/>
    <w:rsid w:val="00B329BC"/>
    <w:rsid w:val="00B5367C"/>
    <w:rsid w:val="00B5526D"/>
    <w:rsid w:val="00B711C2"/>
    <w:rsid w:val="00B725C0"/>
    <w:rsid w:val="00B74623"/>
    <w:rsid w:val="00B7633C"/>
    <w:rsid w:val="00B80033"/>
    <w:rsid w:val="00B803C6"/>
    <w:rsid w:val="00B90539"/>
    <w:rsid w:val="00B9788A"/>
    <w:rsid w:val="00BA191F"/>
    <w:rsid w:val="00BC6137"/>
    <w:rsid w:val="00BD51FF"/>
    <w:rsid w:val="00C22DFC"/>
    <w:rsid w:val="00C235C4"/>
    <w:rsid w:val="00C30ED8"/>
    <w:rsid w:val="00C467E9"/>
    <w:rsid w:val="00C52204"/>
    <w:rsid w:val="00C53CD9"/>
    <w:rsid w:val="00C60D9C"/>
    <w:rsid w:val="00C64EAE"/>
    <w:rsid w:val="00C81849"/>
    <w:rsid w:val="00C84DC0"/>
    <w:rsid w:val="00C8695F"/>
    <w:rsid w:val="00CA5E1C"/>
    <w:rsid w:val="00CB236F"/>
    <w:rsid w:val="00CD2712"/>
    <w:rsid w:val="00CF0DCD"/>
    <w:rsid w:val="00CF74D8"/>
    <w:rsid w:val="00D0785A"/>
    <w:rsid w:val="00D1699C"/>
    <w:rsid w:val="00D202B9"/>
    <w:rsid w:val="00D216F1"/>
    <w:rsid w:val="00D22F4B"/>
    <w:rsid w:val="00D41DF4"/>
    <w:rsid w:val="00D45567"/>
    <w:rsid w:val="00D53A49"/>
    <w:rsid w:val="00D559E9"/>
    <w:rsid w:val="00D61860"/>
    <w:rsid w:val="00D81619"/>
    <w:rsid w:val="00D84037"/>
    <w:rsid w:val="00DC14D1"/>
    <w:rsid w:val="00DC58B2"/>
    <w:rsid w:val="00DC7E14"/>
    <w:rsid w:val="00DD5060"/>
    <w:rsid w:val="00DD72EC"/>
    <w:rsid w:val="00DE424D"/>
    <w:rsid w:val="00DF28A0"/>
    <w:rsid w:val="00E06805"/>
    <w:rsid w:val="00E25C7C"/>
    <w:rsid w:val="00E31C28"/>
    <w:rsid w:val="00E328AB"/>
    <w:rsid w:val="00E4178F"/>
    <w:rsid w:val="00E45CFB"/>
    <w:rsid w:val="00E4784E"/>
    <w:rsid w:val="00E515A3"/>
    <w:rsid w:val="00E7456F"/>
    <w:rsid w:val="00E83AA6"/>
    <w:rsid w:val="00E9057C"/>
    <w:rsid w:val="00E95262"/>
    <w:rsid w:val="00EA2AAD"/>
    <w:rsid w:val="00EF4837"/>
    <w:rsid w:val="00EF53AC"/>
    <w:rsid w:val="00F04BE5"/>
    <w:rsid w:val="00F103AB"/>
    <w:rsid w:val="00F15167"/>
    <w:rsid w:val="00F17CEE"/>
    <w:rsid w:val="00F23D48"/>
    <w:rsid w:val="00F25BA0"/>
    <w:rsid w:val="00F4413B"/>
    <w:rsid w:val="00F57594"/>
    <w:rsid w:val="00F643BA"/>
    <w:rsid w:val="00F64579"/>
    <w:rsid w:val="00F76745"/>
    <w:rsid w:val="00F831BD"/>
    <w:rsid w:val="00FA28FF"/>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F6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037610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91BC38-C265-4064-BEC8-2AA9BF84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3</cp:revision>
  <cp:lastPrinted>2014-09-23T15:34:00Z</cp:lastPrinted>
  <dcterms:created xsi:type="dcterms:W3CDTF">2019-06-26T15:22:00Z</dcterms:created>
  <dcterms:modified xsi:type="dcterms:W3CDTF">2019-06-26T15:22:00Z</dcterms:modified>
</cp:coreProperties>
</file>